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AA" w:rsidRPr="00444BAA" w:rsidRDefault="00444BAA" w:rsidP="00444BAA">
      <w:pPr>
        <w:jc w:val="center"/>
        <w:rPr>
          <w:rFonts w:eastAsia="Calibri"/>
          <w:szCs w:val="24"/>
        </w:rPr>
      </w:pPr>
      <w:r w:rsidRPr="00444BAA">
        <w:rPr>
          <w:rFonts w:eastAsia="Calibri"/>
          <w:szCs w:val="24"/>
        </w:rPr>
        <w:t>СОВЕТ ДЕПУТАТОВ</w:t>
      </w:r>
    </w:p>
    <w:p w:rsidR="00444BAA" w:rsidRPr="00444BAA" w:rsidRDefault="00444BAA" w:rsidP="00444BAA">
      <w:pPr>
        <w:jc w:val="center"/>
        <w:rPr>
          <w:rFonts w:eastAsia="Calibri"/>
          <w:bCs/>
          <w:szCs w:val="24"/>
        </w:rPr>
      </w:pPr>
      <w:r w:rsidRPr="00444BAA">
        <w:rPr>
          <w:rFonts w:eastAsia="Calibri"/>
          <w:szCs w:val="24"/>
        </w:rPr>
        <w:t>муниципального округа</w:t>
      </w:r>
    </w:p>
    <w:p w:rsidR="00444BAA" w:rsidRPr="00444BAA" w:rsidRDefault="00444BAA" w:rsidP="00444BAA">
      <w:pPr>
        <w:jc w:val="center"/>
        <w:rPr>
          <w:rFonts w:eastAsia="Calibri"/>
          <w:szCs w:val="24"/>
        </w:rPr>
      </w:pPr>
      <w:r w:rsidRPr="00444BAA">
        <w:rPr>
          <w:rFonts w:eastAsia="Calibri"/>
          <w:bCs/>
          <w:szCs w:val="24"/>
        </w:rPr>
        <w:t>Восточное Измайлово</w:t>
      </w:r>
    </w:p>
    <w:p w:rsidR="00444BAA" w:rsidRPr="00444BAA" w:rsidRDefault="00444BAA" w:rsidP="00444BAA">
      <w:pPr>
        <w:jc w:val="center"/>
        <w:rPr>
          <w:rFonts w:eastAsia="Calibri"/>
          <w:szCs w:val="24"/>
        </w:rPr>
      </w:pPr>
    </w:p>
    <w:p w:rsidR="00444BAA" w:rsidRPr="00444BAA" w:rsidRDefault="00444BAA" w:rsidP="00444BAA">
      <w:pPr>
        <w:jc w:val="center"/>
        <w:rPr>
          <w:rFonts w:eastAsia="Calibri"/>
          <w:szCs w:val="24"/>
        </w:rPr>
      </w:pPr>
      <w:r w:rsidRPr="00444BAA">
        <w:rPr>
          <w:rFonts w:eastAsia="Calibri"/>
          <w:szCs w:val="24"/>
        </w:rPr>
        <w:t>РЕШЕНИЕ</w:t>
      </w:r>
    </w:p>
    <w:p w:rsidR="00444BAA" w:rsidRPr="00444BAA" w:rsidRDefault="0057581D" w:rsidP="00444BAA">
      <w:pPr>
        <w:rPr>
          <w:bCs/>
          <w:color w:val="000000"/>
          <w:szCs w:val="24"/>
          <w:u w:val="single"/>
        </w:rPr>
      </w:pPr>
      <w:r w:rsidRPr="000B4A8A">
        <w:rPr>
          <w:bCs/>
          <w:color w:val="000000"/>
          <w:szCs w:val="24"/>
          <w:u w:val="single"/>
        </w:rPr>
        <w:t>09</w:t>
      </w:r>
      <w:r w:rsidR="00444BAA" w:rsidRPr="00444BAA">
        <w:rPr>
          <w:bCs/>
          <w:color w:val="000000"/>
          <w:szCs w:val="24"/>
          <w:u w:val="single"/>
        </w:rPr>
        <w:t>.</w:t>
      </w:r>
      <w:r w:rsidRPr="000B4A8A">
        <w:rPr>
          <w:bCs/>
          <w:color w:val="000000"/>
          <w:szCs w:val="24"/>
          <w:u w:val="single"/>
        </w:rPr>
        <w:t>09</w:t>
      </w:r>
      <w:r w:rsidR="00444BAA" w:rsidRPr="00444BAA">
        <w:rPr>
          <w:bCs/>
          <w:color w:val="000000"/>
          <w:szCs w:val="24"/>
          <w:u w:val="single"/>
        </w:rPr>
        <w:t xml:space="preserve">.2014 № </w:t>
      </w:r>
      <w:r w:rsidR="000B4A8A">
        <w:rPr>
          <w:bCs/>
          <w:color w:val="000000"/>
          <w:szCs w:val="24"/>
          <w:u w:val="single"/>
        </w:rPr>
        <w:t>81</w:t>
      </w:r>
    </w:p>
    <w:p w:rsidR="00444BAA" w:rsidRPr="00444BAA" w:rsidRDefault="00444BAA" w:rsidP="00444BAA">
      <w:pPr>
        <w:keepNext/>
        <w:widowControl w:val="0"/>
        <w:autoSpaceDE w:val="0"/>
        <w:autoSpaceDN w:val="0"/>
        <w:adjustRightInd w:val="0"/>
        <w:ind w:right="4819"/>
        <w:outlineLvl w:val="0"/>
        <w:rPr>
          <w:b/>
          <w:bCs/>
          <w:color w:val="000000"/>
          <w:szCs w:val="24"/>
        </w:rPr>
      </w:pPr>
    </w:p>
    <w:p w:rsidR="00383B3E" w:rsidRPr="00444BAA" w:rsidRDefault="00444BAA" w:rsidP="00444BAA">
      <w:pPr>
        <w:ind w:right="2550"/>
        <w:rPr>
          <w:b/>
        </w:rPr>
      </w:pPr>
      <w:r w:rsidRPr="00444BAA">
        <w:rPr>
          <w:b/>
        </w:rPr>
        <w:t>О положении о сообщении главой муниципального округа и лицами замещающими должности муниципальной службы муниципального округа Восточное Измайлово,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83B3E" w:rsidRDefault="00383B3E" w:rsidP="00383B3E">
      <w:pPr>
        <w:ind w:firstLine="567"/>
      </w:pPr>
    </w:p>
    <w:p w:rsidR="00383B3E" w:rsidRDefault="00383B3E" w:rsidP="00444BAA">
      <w:pPr>
        <w:ind w:firstLine="567"/>
        <w:jc w:val="both"/>
        <w:rPr>
          <w:b/>
          <w:szCs w:val="28"/>
        </w:rPr>
      </w:pPr>
      <w:r w:rsidRPr="00383B3E">
        <w:t xml:space="preserve">В соответствии с подпунктом "г" пункта 2 Национального плана противодействия коррупции на 2012 - </w:t>
      </w:r>
      <w:r w:rsidRPr="00444BAA">
        <w:rPr>
          <w:szCs w:val="28"/>
        </w:rPr>
        <w:t>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</w:t>
      </w:r>
      <w:r w:rsidR="00444BAA" w:rsidRPr="00444BAA">
        <w:rPr>
          <w:szCs w:val="28"/>
        </w:rPr>
        <w:t xml:space="preserve">, а так же распоряжением Правительства Москвы  от 04.06.2014 года ; 269-ПП «О порядке сообщения лицами, замещающими государственные должности города Москвы, должности государственной гражданской службы города Москвы в органах исполнительной власти города Москвы, аппарате Мэра и Правительства Москвы,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депутатов муниципального округа Восточное Измайлово </w:t>
      </w:r>
      <w:r w:rsidR="00444BAA" w:rsidRPr="00444BAA">
        <w:rPr>
          <w:b/>
          <w:szCs w:val="28"/>
        </w:rPr>
        <w:t>решил</w:t>
      </w:r>
      <w:r w:rsidRPr="00444BAA">
        <w:rPr>
          <w:b/>
          <w:szCs w:val="28"/>
        </w:rPr>
        <w:t>:</w:t>
      </w:r>
    </w:p>
    <w:p w:rsidR="00444BAA" w:rsidRDefault="00444BAA" w:rsidP="00444BAA">
      <w:pPr>
        <w:ind w:firstLine="567"/>
        <w:jc w:val="both"/>
      </w:pPr>
    </w:p>
    <w:p w:rsidR="00383B3E" w:rsidRDefault="00052051" w:rsidP="00444BAA">
      <w:pPr>
        <w:ind w:firstLine="567"/>
        <w:jc w:val="both"/>
      </w:pPr>
      <w:r w:rsidRPr="00052051">
        <w:t xml:space="preserve">1. Утвердить Положение о сообщении </w:t>
      </w:r>
      <w:r>
        <w:t>глав</w:t>
      </w:r>
      <w:r w:rsidR="00444BAA">
        <w:t>ой</w:t>
      </w:r>
      <w:r>
        <w:t xml:space="preserve"> муниципального округа и </w:t>
      </w:r>
      <w:r w:rsidR="00444BAA">
        <w:t xml:space="preserve">лицами </w:t>
      </w:r>
      <w:r w:rsidRPr="00052051">
        <w:t xml:space="preserve">замещающими должности </w:t>
      </w:r>
      <w:r>
        <w:t xml:space="preserve">муниципальной </w:t>
      </w:r>
      <w:r w:rsidRPr="00052051">
        <w:t xml:space="preserve">службы </w:t>
      </w:r>
      <w:r w:rsidR="00444BAA">
        <w:t>муниципального округа Восточное Измайлово</w:t>
      </w:r>
      <w:r w:rsidRPr="00052051"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</w:p>
    <w:p w:rsidR="00383B3E" w:rsidRDefault="00052051" w:rsidP="00444BAA">
      <w:pPr>
        <w:ind w:firstLine="567"/>
        <w:jc w:val="both"/>
      </w:pPr>
      <w:r>
        <w:t xml:space="preserve">2. </w:t>
      </w:r>
      <w:r w:rsidR="00444BAA">
        <w:t>Настоящее решение</w:t>
      </w:r>
      <w:r>
        <w:t xml:space="preserve"> вступает в силу со дня подписания.</w:t>
      </w:r>
    </w:p>
    <w:p w:rsidR="00383B3E" w:rsidRDefault="00052051" w:rsidP="00444BAA">
      <w:pPr>
        <w:ind w:firstLine="567"/>
        <w:jc w:val="both"/>
      </w:pPr>
      <w:r>
        <w:t>3.</w:t>
      </w:r>
      <w:r w:rsidRPr="00052051">
        <w:t xml:space="preserve"> Контроль за выполнением настоящего распоряжения возложить </w:t>
      </w:r>
      <w:r>
        <w:t xml:space="preserve">главу муниципального округа </w:t>
      </w:r>
      <w:r w:rsidRPr="00444BAA">
        <w:rPr>
          <w:b/>
        </w:rPr>
        <w:t>Афанасьева В.С.</w:t>
      </w:r>
    </w:p>
    <w:p w:rsidR="00383B3E" w:rsidRPr="00294A51" w:rsidRDefault="00383B3E" w:rsidP="00444BAA">
      <w:pPr>
        <w:ind w:firstLine="567"/>
        <w:jc w:val="both"/>
        <w:rPr>
          <w:szCs w:val="28"/>
        </w:rPr>
      </w:pPr>
    </w:p>
    <w:p w:rsidR="00444BAA" w:rsidRPr="00294A51" w:rsidRDefault="00444BAA" w:rsidP="00444BAA">
      <w:pPr>
        <w:ind w:firstLine="567"/>
        <w:jc w:val="both"/>
        <w:rPr>
          <w:szCs w:val="28"/>
        </w:rPr>
      </w:pPr>
    </w:p>
    <w:p w:rsidR="00383B3E" w:rsidRPr="00294A51" w:rsidRDefault="00383B3E" w:rsidP="00444BAA">
      <w:pPr>
        <w:ind w:firstLine="567"/>
        <w:jc w:val="both"/>
        <w:rPr>
          <w:szCs w:val="28"/>
        </w:rPr>
      </w:pPr>
    </w:p>
    <w:p w:rsidR="00444BAA" w:rsidRPr="00294A51" w:rsidRDefault="00444BAA" w:rsidP="00444BAA">
      <w:pPr>
        <w:tabs>
          <w:tab w:val="num" w:pos="0"/>
        </w:tabs>
        <w:rPr>
          <w:b/>
          <w:szCs w:val="28"/>
        </w:rPr>
      </w:pPr>
      <w:r w:rsidRPr="00294A51">
        <w:rPr>
          <w:b/>
          <w:szCs w:val="28"/>
        </w:rPr>
        <w:t xml:space="preserve">Глава муниципального округа </w:t>
      </w:r>
    </w:p>
    <w:p w:rsidR="00444BAA" w:rsidRPr="00294A51" w:rsidRDefault="00444BAA" w:rsidP="00444BAA">
      <w:pPr>
        <w:tabs>
          <w:tab w:val="num" w:pos="0"/>
        </w:tabs>
        <w:rPr>
          <w:b/>
          <w:szCs w:val="28"/>
        </w:rPr>
      </w:pPr>
      <w:r w:rsidRPr="00294A51">
        <w:rPr>
          <w:b/>
          <w:szCs w:val="28"/>
        </w:rPr>
        <w:t>Восточное Измайлово</w:t>
      </w:r>
      <w:r w:rsidRPr="00294A51">
        <w:rPr>
          <w:b/>
          <w:szCs w:val="28"/>
        </w:rPr>
        <w:tab/>
      </w:r>
      <w:r w:rsidRPr="00294A51">
        <w:rPr>
          <w:b/>
          <w:szCs w:val="28"/>
        </w:rPr>
        <w:tab/>
      </w:r>
      <w:r w:rsidRPr="00294A51">
        <w:rPr>
          <w:b/>
          <w:szCs w:val="28"/>
        </w:rPr>
        <w:tab/>
      </w:r>
      <w:r w:rsidRPr="00294A51">
        <w:rPr>
          <w:b/>
          <w:szCs w:val="28"/>
        </w:rPr>
        <w:tab/>
      </w:r>
      <w:r w:rsidRPr="00294A51">
        <w:rPr>
          <w:b/>
          <w:szCs w:val="28"/>
        </w:rPr>
        <w:tab/>
      </w:r>
      <w:r w:rsidRPr="00294A51">
        <w:rPr>
          <w:b/>
          <w:szCs w:val="28"/>
        </w:rPr>
        <w:tab/>
      </w:r>
      <w:r w:rsidRPr="00294A51">
        <w:rPr>
          <w:b/>
          <w:szCs w:val="28"/>
        </w:rPr>
        <w:tab/>
      </w:r>
      <w:r w:rsidRPr="00294A51">
        <w:rPr>
          <w:b/>
          <w:szCs w:val="28"/>
        </w:rPr>
        <w:tab/>
        <w:t>В.С. Афанасьев</w:t>
      </w:r>
    </w:p>
    <w:p w:rsidR="00444BAA" w:rsidRDefault="00444BA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2051" w:rsidRDefault="006436FB" w:rsidP="00444BAA">
      <w:pPr>
        <w:ind w:left="4253"/>
      </w:pPr>
      <w:r>
        <w:lastRenderedPageBreak/>
        <w:t>П</w:t>
      </w:r>
      <w:r w:rsidR="00444BAA">
        <w:t xml:space="preserve">риложение </w:t>
      </w:r>
    </w:p>
    <w:p w:rsidR="00444BAA" w:rsidRPr="004C7557" w:rsidRDefault="00444BAA" w:rsidP="00444BAA">
      <w:pPr>
        <w:ind w:left="4253"/>
      </w:pPr>
      <w:r w:rsidRPr="004C7557">
        <w:t>к решению Совета депутатов муниципального округа Восточн</w:t>
      </w:r>
      <w:bookmarkStart w:id="0" w:name="_GoBack"/>
      <w:bookmarkEnd w:id="0"/>
      <w:r w:rsidRPr="004C7557">
        <w:t>ое Измайлово</w:t>
      </w:r>
    </w:p>
    <w:p w:rsidR="00444BAA" w:rsidRPr="004C7557" w:rsidRDefault="00444BAA" w:rsidP="00444BAA">
      <w:pPr>
        <w:ind w:left="4253"/>
      </w:pPr>
      <w:r w:rsidRPr="004C7557">
        <w:t xml:space="preserve">от </w:t>
      </w:r>
      <w:r w:rsidR="004C7557" w:rsidRPr="004C7557">
        <w:t>09</w:t>
      </w:r>
      <w:r w:rsidRPr="004C7557">
        <w:t>.0</w:t>
      </w:r>
      <w:r w:rsidR="004C7557" w:rsidRPr="004C7557">
        <w:t>9</w:t>
      </w:r>
      <w:r w:rsidRPr="004C7557">
        <w:t>.2014 года №</w:t>
      </w:r>
      <w:r w:rsidR="000B4A8A">
        <w:t xml:space="preserve"> 81</w:t>
      </w:r>
    </w:p>
    <w:p w:rsidR="00052051" w:rsidRPr="004C7557" w:rsidRDefault="00052051" w:rsidP="00383B3E">
      <w:pPr>
        <w:ind w:firstLine="567"/>
      </w:pPr>
    </w:p>
    <w:p w:rsidR="00383B3E" w:rsidRPr="004C7557" w:rsidRDefault="00383B3E" w:rsidP="00383B3E">
      <w:pPr>
        <w:ind w:firstLine="567"/>
      </w:pPr>
    </w:p>
    <w:p w:rsidR="00444BAA" w:rsidRPr="004C7557" w:rsidRDefault="00444BAA" w:rsidP="00444BAA">
      <w:pPr>
        <w:ind w:firstLine="567"/>
        <w:jc w:val="center"/>
        <w:rPr>
          <w:b/>
        </w:rPr>
      </w:pPr>
      <w:r w:rsidRPr="004C7557">
        <w:rPr>
          <w:b/>
        </w:rPr>
        <w:t>Положение</w:t>
      </w:r>
    </w:p>
    <w:p w:rsidR="00383B3E" w:rsidRPr="004C7557" w:rsidRDefault="00444BAA" w:rsidP="00444BAA">
      <w:pPr>
        <w:ind w:firstLine="567"/>
        <w:jc w:val="center"/>
        <w:rPr>
          <w:b/>
        </w:rPr>
      </w:pPr>
      <w:r w:rsidRPr="004C7557">
        <w:rPr>
          <w:b/>
        </w:rPr>
        <w:t>о сообщении главой муниципального округа и лицами замещающими должности муниципальной службы муниципального округа Восточное Измайлово,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44BAA" w:rsidRPr="004C7557" w:rsidRDefault="00444BAA" w:rsidP="00383B3E">
      <w:pPr>
        <w:ind w:firstLine="567"/>
      </w:pPr>
    </w:p>
    <w:p w:rsidR="001045D5" w:rsidRPr="004C7557" w:rsidRDefault="001045D5" w:rsidP="00294A51">
      <w:pPr>
        <w:ind w:firstLine="709"/>
        <w:jc w:val="both"/>
      </w:pPr>
      <w:r w:rsidRPr="004C7557">
        <w:t xml:space="preserve">1. </w:t>
      </w:r>
      <w:r w:rsidR="006575E6" w:rsidRPr="004C7557">
        <w:t>Положение о сообщении главой муниципального округа и лицами замещающими должности муниципальной службы муниципального округа Восточное Измайлово,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4C7557">
        <w:t xml:space="preserve"> (далее - Положение), определяет порядок сообщения главой муниципального округа </w:t>
      </w:r>
      <w:r w:rsidR="006575E6" w:rsidRPr="004C7557">
        <w:t xml:space="preserve">Восточное Измайлово (далее – Глава муниципального округа) </w:t>
      </w:r>
      <w:r w:rsidRPr="004C7557">
        <w:t>и</w:t>
      </w:r>
      <w:r w:rsidR="006575E6" w:rsidRPr="004C7557">
        <w:t xml:space="preserve"> лицами</w:t>
      </w:r>
      <w:r w:rsidRPr="004C7557">
        <w:t xml:space="preserve"> замещающими должности муниципальной службы </w:t>
      </w:r>
      <w:r w:rsidR="006575E6" w:rsidRPr="004C7557">
        <w:t xml:space="preserve">муниципального округа Восточное Измайлово </w:t>
      </w:r>
      <w:r w:rsidRPr="004C7557">
        <w:t xml:space="preserve">(далее </w:t>
      </w:r>
      <w:r w:rsidR="006575E6" w:rsidRPr="004C7557">
        <w:t>–</w:t>
      </w:r>
      <w:r w:rsidRPr="004C7557">
        <w:t xml:space="preserve"> </w:t>
      </w:r>
      <w:r w:rsidR="006575E6" w:rsidRPr="004C7557">
        <w:t>муниципальными служащими</w:t>
      </w:r>
      <w:r w:rsidRPr="004C7557"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045D5" w:rsidRPr="004C7557" w:rsidRDefault="001045D5" w:rsidP="00294A51">
      <w:pPr>
        <w:ind w:firstLine="709"/>
        <w:jc w:val="both"/>
      </w:pPr>
      <w:r w:rsidRPr="004C7557">
        <w:t>2. Для целей настоящего Положения используются следующие понятия: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- подарок, полученный в связи с протокольными мероприятиями, служебными командировками и другими официальными мероприятиями, 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- подарок, полученный </w:t>
      </w:r>
      <w:r w:rsidR="006575E6" w:rsidRPr="004C7557">
        <w:t>главой муниципального округа, муниципальным служащим</w:t>
      </w:r>
      <w:r w:rsidRPr="004C7557">
        <w:t>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575E6" w:rsidRPr="004C7557" w:rsidRDefault="001045D5" w:rsidP="00294A51">
      <w:pPr>
        <w:ind w:firstLine="709"/>
        <w:jc w:val="both"/>
      </w:pPr>
      <w:r w:rsidRPr="004C7557">
        <w:t xml:space="preserve">- получение подарка в связи с должностным положением или с исполнением служебных (должностных) обязанностей 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- получение </w:t>
      </w:r>
      <w:r w:rsidR="006575E6" w:rsidRPr="004C7557">
        <w:t>главой муниципального округа, муниципальным служащим</w:t>
      </w:r>
      <w:r w:rsidRPr="004C7557">
        <w:t xml:space="preserve"> лично или через посредника от физических (юридических) лиц подарка в рамках осуществления им деятельности, предусмотренной должностным регламентом, а также в связи с исполнением служебных (должностных) обязанностей в случаях, </w:t>
      </w:r>
      <w:r w:rsidRPr="004C7557">
        <w:lastRenderedPageBreak/>
        <w:t>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3. </w:t>
      </w:r>
      <w:r w:rsidR="006575E6" w:rsidRPr="004C7557">
        <w:t>Глава муниципального округа, муниципальный служащий</w:t>
      </w:r>
      <w:r w:rsidRPr="004C7557">
        <w:t xml:space="preserve"> не вправе получать не предусмотренные законодательством Российской Федерации, в том числе статьей 7 Закона города Москвы от 15 июля 2005 г. </w:t>
      </w:r>
      <w:r w:rsidR="006575E6" w:rsidRPr="004C7557">
        <w:t>№</w:t>
      </w:r>
      <w:r w:rsidRPr="004C7557">
        <w:t xml:space="preserve"> 43 </w:t>
      </w:r>
      <w:r w:rsidR="006575E6" w:rsidRPr="004C7557">
        <w:t>«</w:t>
      </w:r>
      <w:r w:rsidRPr="004C7557">
        <w:t>О государственных должностях города Москвы</w:t>
      </w:r>
      <w:r w:rsidR="006575E6" w:rsidRPr="004C7557">
        <w:t>»</w:t>
      </w:r>
      <w:r w:rsidRPr="004C7557">
        <w:t xml:space="preserve"> и пунктом 6 части 1 статьи 13 Закона города Москвы от 26 января 2005 г. </w:t>
      </w:r>
      <w:r w:rsidR="006575E6" w:rsidRPr="004C7557">
        <w:t>№</w:t>
      </w:r>
      <w:r w:rsidRPr="004C7557">
        <w:t xml:space="preserve"> 3 </w:t>
      </w:r>
      <w:r w:rsidR="006575E6" w:rsidRPr="004C7557">
        <w:t>«</w:t>
      </w:r>
      <w:r w:rsidRPr="004C7557">
        <w:t>О государственной гражданской службе города Москвы</w:t>
      </w:r>
      <w:r w:rsidR="006575E6" w:rsidRPr="004C7557">
        <w:t>»</w:t>
      </w:r>
      <w:r w:rsidRPr="004C7557">
        <w:t>,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4. </w:t>
      </w:r>
      <w:r w:rsidR="006575E6" w:rsidRPr="004C7557">
        <w:t>Глава муниципального округа, муниципальный служащий</w:t>
      </w:r>
      <w:r w:rsidRPr="004C7557"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</w:t>
      </w:r>
      <w:r w:rsidR="006575E6" w:rsidRPr="004C7557">
        <w:t>бных (должностных) обязанностей в комиссию Совета депутатов муниципального округа Восточное Измайлово (специалиста аппарата Совета депутатов муниципального округа Восточное Измайлово на которого возложены данные обязанности)</w:t>
      </w:r>
      <w:r w:rsidRPr="004C7557">
        <w:t>.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трех рабочих дней со дня получения подарка </w:t>
      </w:r>
      <w:r w:rsidR="006575E6" w:rsidRPr="004C7557">
        <w:t>в комиссию Совета депутатов муниципального округа Восточное Измайлово (специалиста аппарата Совета депутатов муниципального округа Восточное Измайлово на которого возложены данные обязанности)</w:t>
      </w:r>
      <w:r w:rsidRPr="004C7557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045D5" w:rsidRPr="004C7557" w:rsidRDefault="001045D5" w:rsidP="00294A51">
      <w:pPr>
        <w:ind w:firstLine="709"/>
        <w:jc w:val="both"/>
      </w:pPr>
      <w:r w:rsidRPr="004C7557"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6575E6" w:rsidRPr="004C7557">
        <w:t>главы муниципального округа, муниципального служащего</w:t>
      </w:r>
      <w:r w:rsidRPr="004C7557">
        <w:t>, оно представляется не позднее следующего дня после ее устранения.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57581D">
        <w:t>в комиссию, осуществляющую функции по определению стоимости подарков,</w:t>
      </w:r>
      <w:r w:rsidRPr="004C7557">
        <w:t xml:space="preserve"> полученных лицами, замещающими соответствующие должности, в связи с протокольными мероприятиями, служебными командировками и другими официальными мероприятиями, участие которых связано с их должностным положением или исполнением ими должностных (служебных) обязанностей (далее - Комиссия). Комиссия создается </w:t>
      </w:r>
      <w:r w:rsidR="00BD0104" w:rsidRPr="004C7557">
        <w:t>решением Совета депутатов муниципального округа Восточное Измайлово</w:t>
      </w:r>
      <w:r w:rsidRPr="004C7557">
        <w:t>.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7. Подарок, стоимость которого подтверждается документами и превышает три тысячи рублей либо стоимость которого получившему его служащему неизвестна, сдается </w:t>
      </w:r>
      <w:r w:rsidR="00BD0104" w:rsidRPr="004C7557">
        <w:t xml:space="preserve">в комиссию Совета депутатов муниципального округа Восточное Измайлово </w:t>
      </w:r>
      <w:r w:rsidR="00BD0104" w:rsidRPr="004C7557">
        <w:lastRenderedPageBreak/>
        <w:t>(специалиста аппарата Совета депутатов муниципального округа Восточное Измайлово на которого возложены данные обязанности)</w:t>
      </w:r>
      <w:r w:rsidRPr="004C7557">
        <w:t xml:space="preserve">. </w:t>
      </w:r>
      <w:r w:rsidR="00BD0104" w:rsidRPr="004C7557">
        <w:t>Комиссия Совета депутатов муниципального округа Восточное Измайлово (специалист аппарата Совета депутатов муниципального округа Восточное Измайлово на которого возложены данные обязанности)</w:t>
      </w:r>
      <w:r w:rsidRPr="004C7557">
        <w:t xml:space="preserve"> определяет перечень уполномоченных лиц, которые принимают подарки на хранение по акту приема-передачи, составленному согласно приложению 2 к настоящему Положению, не позднее пяти рабочих дней со дня регистрации уведомления в соответствующем журнале регистрации.</w:t>
      </w:r>
    </w:p>
    <w:p w:rsidR="001045D5" w:rsidRPr="004C7557" w:rsidRDefault="001045D5" w:rsidP="00294A51">
      <w:pPr>
        <w:ind w:firstLine="709"/>
        <w:jc w:val="both"/>
      </w:pPr>
      <w:r w:rsidRPr="004C7557">
        <w:t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пунктом 7 настоящего Положения, по акту приема-передачи, составленному согласно приложению 2 к настоящему Положению.</w:t>
      </w:r>
    </w:p>
    <w:p w:rsidR="001045D5" w:rsidRPr="004C7557" w:rsidRDefault="001045D5" w:rsidP="00294A51">
      <w:pPr>
        <w:ind w:firstLine="709"/>
        <w:jc w:val="both"/>
      </w:pPr>
      <w:r w:rsidRPr="004C7557">
        <w:t>9. До передачи подарка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1045D5" w:rsidRPr="004C7557" w:rsidRDefault="001045D5" w:rsidP="00294A51">
      <w:pPr>
        <w:ind w:firstLine="709"/>
        <w:jc w:val="both"/>
      </w:pPr>
      <w:r w:rsidRPr="004C7557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В случае если стоимость подарка не превышает трех тысяч рублей, он возвращается сдавшему его лицу по акту возврата подарка, составленному согласно приложению 3 к настоящему Положению.</w:t>
      </w:r>
    </w:p>
    <w:p w:rsidR="001045D5" w:rsidRPr="004C7557" w:rsidRDefault="001045D5" w:rsidP="00294A51">
      <w:pPr>
        <w:ind w:firstLine="709"/>
        <w:jc w:val="both"/>
        <w:rPr>
          <w:u w:val="single"/>
        </w:rPr>
      </w:pPr>
      <w:r w:rsidRPr="004C7557">
        <w:t xml:space="preserve">11. </w:t>
      </w:r>
      <w:r w:rsidR="00BD0104" w:rsidRPr="004C7557">
        <w:t>Комиссия Совета депутатов муниципального округа Восточное Измайлово (специалист аппарата Совета депутатов муниципального округа Восточное Измайлово на которого возложены данные обязанности)</w:t>
      </w:r>
      <w:r w:rsidRPr="004C7557"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</w:t>
      </w:r>
      <w:r w:rsidRPr="0057581D">
        <w:t xml:space="preserve">реестр собственности </w:t>
      </w:r>
      <w:r w:rsidR="00BD0104" w:rsidRPr="0057581D">
        <w:t>муниципального округа</w:t>
      </w:r>
      <w:r w:rsidRPr="0057581D">
        <w:t>.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12. </w:t>
      </w:r>
      <w:r w:rsidR="00BD0104" w:rsidRPr="004C7557">
        <w:t>Глава муниципального округа, муниципальный служащий</w:t>
      </w:r>
      <w:r w:rsidRPr="004C7557">
        <w:t xml:space="preserve">, сдавшие подарок, полученный ими в связи с протокольным мероприятием, служебной командировкой или другим официальным мероприятием, в соответствии с пунктом 7 части 3 статьи 12.1 Федерального закона от 25 декабря 2008 г. </w:t>
      </w:r>
      <w:r w:rsidR="00BD0104" w:rsidRPr="004C7557">
        <w:t>№</w:t>
      </w:r>
      <w:r w:rsidRPr="004C7557">
        <w:t xml:space="preserve"> 273-ФЗ </w:t>
      </w:r>
      <w:r w:rsidR="00BD0104" w:rsidRPr="004C7557">
        <w:t>«</w:t>
      </w:r>
      <w:r w:rsidRPr="004C7557">
        <w:t>О противодействии коррупции</w:t>
      </w:r>
      <w:r w:rsidR="00BD0104" w:rsidRPr="004C7557">
        <w:t>»</w:t>
      </w:r>
      <w:r w:rsidRPr="004C7557">
        <w:t xml:space="preserve">, пунктом 6 части 1 статьи 13 Закона города Москвы от 26 января 2005 г. </w:t>
      </w:r>
      <w:r w:rsidR="00BD0104" w:rsidRPr="004C7557">
        <w:t>№</w:t>
      </w:r>
      <w:r w:rsidRPr="004C7557">
        <w:t xml:space="preserve"> 3 </w:t>
      </w:r>
      <w:r w:rsidR="00BD0104" w:rsidRPr="004C7557">
        <w:t>«</w:t>
      </w:r>
      <w:r w:rsidRPr="004C7557">
        <w:t>О государственной гражданской службе города Москвы</w:t>
      </w:r>
      <w:r w:rsidR="00BD0104" w:rsidRPr="004C7557">
        <w:t>»</w:t>
      </w:r>
      <w:r w:rsidRPr="004C7557">
        <w:t xml:space="preserve"> могут его выкупить в порядке, устанавливаемом нормативными правовыми актами Российской Федерации.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13. Подарок, который не был выкуплен в порядке, установленном нормативными правовыми актами Российской Федерации, может использоваться </w:t>
      </w:r>
      <w:r w:rsidR="00BD0104" w:rsidRPr="004C7557">
        <w:t>Комиссией Совета депутатов муниципального округа Восточное Измайлово (специалистом аппарата Совета депутатов муниципального округа Восточное Измайлово на которого возложены данные обязанности)</w:t>
      </w:r>
      <w:r w:rsidRPr="004C7557">
        <w:t xml:space="preserve"> с учетом заключения Комиссии о целесообразности использования подарка для обеспечения деятельности органа </w:t>
      </w:r>
      <w:r w:rsidR="00BD0104" w:rsidRPr="004C7557">
        <w:t>местного самоуправления</w:t>
      </w:r>
      <w:r w:rsidRPr="004C7557">
        <w:t>.</w:t>
      </w:r>
    </w:p>
    <w:p w:rsidR="001045D5" w:rsidRPr="004C7557" w:rsidRDefault="001045D5" w:rsidP="00294A51">
      <w:pPr>
        <w:ind w:firstLine="709"/>
        <w:jc w:val="both"/>
      </w:pPr>
      <w:r w:rsidRPr="004C7557">
        <w:lastRenderedPageBreak/>
        <w:t xml:space="preserve">14. В случае нецелесообразности использования подарка </w:t>
      </w:r>
      <w:r w:rsidR="00BD0104" w:rsidRPr="004C7557">
        <w:t>Комиссией Совета депутатов муниципального округа Восточное Измайлово (специалистом аппарата Совета депутатов муниципального округа Восточное Измайлово на которого возложены данные обязанности)</w:t>
      </w:r>
      <w:r w:rsidRPr="004C7557">
        <w:t xml:space="preserve"> принимается решение о реализации подарка и проведении оценки его стоимости, осуществляемой уполномоченными органами исполнительной власти города Москвы и организациями, посредством проведения торгов в порядке, предусмотренном законодательством Российской Федерации.</w:t>
      </w:r>
    </w:p>
    <w:p w:rsidR="001045D5" w:rsidRPr="004C7557" w:rsidRDefault="001045D5" w:rsidP="00294A51">
      <w:pPr>
        <w:ind w:firstLine="709"/>
        <w:jc w:val="both"/>
      </w:pPr>
      <w:r w:rsidRPr="004C7557">
        <w:t>15.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045D5" w:rsidRPr="004C7557" w:rsidRDefault="001045D5" w:rsidP="00294A51">
      <w:pPr>
        <w:ind w:firstLine="709"/>
        <w:jc w:val="both"/>
      </w:pPr>
      <w:r w:rsidRPr="004C7557">
        <w:t xml:space="preserve">16. В случае если подарок не выкуплен или не реализован, </w:t>
      </w:r>
      <w:r w:rsidR="00BD0104" w:rsidRPr="004C7557">
        <w:t>Комиссией Совета депутатов муниципального округа Восточное Измайлово (специалистом аппарата Совета депутатов муниципального округа Восточное Измайлово на которого возложены данные обязанности)</w:t>
      </w:r>
      <w:r w:rsidRPr="004C7557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D0104" w:rsidRPr="004C7557" w:rsidRDefault="001045D5" w:rsidP="00294A51">
      <w:pPr>
        <w:ind w:firstLine="709"/>
        <w:jc w:val="both"/>
      </w:pPr>
      <w:r w:rsidRPr="004C7557">
        <w:t>17. Средства, вырученные от реализации (выкупа) подарка, зачисляются в доход бюджета</w:t>
      </w:r>
      <w:r w:rsidR="00BD0104" w:rsidRPr="004C7557">
        <w:t xml:space="preserve"> муниципального округа</w:t>
      </w:r>
      <w:r w:rsidRPr="004C7557">
        <w:t xml:space="preserve"> в порядке, установленном бюджетным законодательством Российской Федерации.</w:t>
      </w:r>
    </w:p>
    <w:p w:rsidR="00BD0104" w:rsidRPr="004C7557" w:rsidRDefault="00BD0104">
      <w:r w:rsidRPr="004C7557">
        <w:br w:type="page"/>
      </w:r>
    </w:p>
    <w:p w:rsidR="001045D5" w:rsidRPr="004C7557" w:rsidRDefault="001045D5" w:rsidP="00BD010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lastRenderedPageBreak/>
        <w:t>Уведомление о получении подарка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8"/>
        </w:rPr>
        <w:t xml:space="preserve">    </w:t>
      </w:r>
      <w:r w:rsidRPr="004C7557">
        <w:rPr>
          <w:rFonts w:ascii="Times New Roman" w:hAnsi="Times New Roman" w:cs="Times New Roman"/>
          <w:sz w:val="24"/>
        </w:rPr>
        <w:t>В _____________________________________________________________________</w:t>
      </w:r>
    </w:p>
    <w:p w:rsidR="001045D5" w:rsidRPr="004C7557" w:rsidRDefault="001045D5" w:rsidP="00294A5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(наименование органа </w:t>
      </w:r>
      <w:r w:rsidR="00294A51" w:rsidRPr="004C7557">
        <w:rPr>
          <w:rFonts w:ascii="Times New Roman" w:hAnsi="Times New Roman" w:cs="Times New Roman"/>
          <w:sz w:val="24"/>
        </w:rPr>
        <w:t>местного самоуправления</w:t>
      </w:r>
      <w:r w:rsidRPr="004C7557">
        <w:rPr>
          <w:rFonts w:ascii="Times New Roman" w:hAnsi="Times New Roman" w:cs="Times New Roman"/>
          <w:sz w:val="24"/>
        </w:rPr>
        <w:t>)</w:t>
      </w:r>
    </w:p>
    <w:p w:rsidR="001045D5" w:rsidRPr="004C7557" w:rsidRDefault="001045D5" w:rsidP="001045D5">
      <w:pPr>
        <w:pStyle w:val="ConsPlusNonformat"/>
        <w:outlineLvl w:val="0"/>
        <w:rPr>
          <w:rFonts w:ascii="Times New Roman" w:hAnsi="Times New Roman" w:cs="Times New Roman"/>
          <w:sz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Москва                                                 "___" ______ 20__ г.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Настоящим уведомляю о получении _____________________________________ мною,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                               </w:t>
      </w:r>
      <w:r w:rsidR="00294A51" w:rsidRPr="004C7557"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4C7557">
        <w:rPr>
          <w:rFonts w:ascii="Times New Roman" w:hAnsi="Times New Roman" w:cs="Times New Roman"/>
          <w:sz w:val="24"/>
        </w:rPr>
        <w:t xml:space="preserve">      (дата получения)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    (Ф.И.О., наименование должности лица, получившего подарок)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в связи с _________________________________________________________________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       (наименование протокольного мероприятия, служебной командировки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         и другого официального мероприятия, место и дата проведения)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подарка:</w:t>
      </w:r>
    </w:p>
    <w:p w:rsidR="001045D5" w:rsidRPr="004C7557" w:rsidRDefault="001045D5" w:rsidP="001045D5">
      <w:pPr>
        <w:autoSpaceDE w:val="0"/>
        <w:autoSpaceDN w:val="0"/>
        <w:adjustRightInd w:val="0"/>
        <w:jc w:val="both"/>
        <w:rPr>
          <w:sz w:val="40"/>
          <w:szCs w:val="28"/>
        </w:rPr>
      </w:pP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┌─────┬───────────────┬─────────────────────────┬─────────────┬───────────┐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│N    │Наименование   │Основные характеристики  │Количество   │Сумма в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 xml:space="preserve">│п/п  │               │(их описание)            │предметов    │      </w:t>
      </w:r>
      <w:hyperlink w:anchor="Par48" w:history="1">
        <w:r w:rsidRPr="004C7557"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 w:rsidRPr="004C7557">
        <w:rPr>
          <w:rFonts w:ascii="Courier New" w:hAnsi="Courier New" w:cs="Courier New"/>
          <w:sz w:val="20"/>
          <w:szCs w:val="20"/>
        </w:rPr>
        <w:t xml:space="preserve">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     │               │                         │             │рублях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  1  │       2       │            3            │      4      │     5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│1    │               │                         │             │      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│2    │               │                         │             │      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│3    │               │                         │             │      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│Итого│               │                         │             │      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└─────┴───────────────┴─────────────────────────┴─────────────┴───────────┘</w:t>
      </w:r>
    </w:p>
    <w:p w:rsidR="001045D5" w:rsidRPr="004C7557" w:rsidRDefault="001045D5" w:rsidP="001045D5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Документы (при наличии), подтверждающие стоимость подарка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Лицо, представившее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уведомление             ___________  _________________  "___" _____ 20__ г.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                     (подпись)      (расшифровка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                                       подписи)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Лицо, принявшее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уведомление             ___________  _________________  "___" _____ 20__ г.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                     (подпись)      (расшифровка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                                       подписи)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Регистрационный номер в журнале регистрации</w:t>
      </w:r>
      <w:r w:rsidR="00294A51" w:rsidRPr="004C7557">
        <w:rPr>
          <w:rFonts w:ascii="Times New Roman" w:hAnsi="Times New Roman" w:cs="Times New Roman"/>
          <w:sz w:val="24"/>
        </w:rPr>
        <w:t xml:space="preserve"> </w:t>
      </w:r>
      <w:r w:rsidRPr="004C7557">
        <w:rPr>
          <w:rFonts w:ascii="Times New Roman" w:hAnsi="Times New Roman" w:cs="Times New Roman"/>
          <w:sz w:val="24"/>
        </w:rPr>
        <w:t>уведомлений                    "___" _____ 20__ г.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</w:p>
    <w:p w:rsidR="00BD0104" w:rsidRPr="004C7557" w:rsidRDefault="00BD0104" w:rsidP="001045D5">
      <w:pPr>
        <w:pStyle w:val="ConsPlusNonformat"/>
        <w:rPr>
          <w:rFonts w:ascii="Times New Roman" w:hAnsi="Times New Roman" w:cs="Times New Roman"/>
          <w:sz w:val="24"/>
        </w:rPr>
      </w:pPr>
    </w:p>
    <w:p w:rsidR="00BD0104" w:rsidRPr="004C7557" w:rsidRDefault="00BD0104" w:rsidP="001045D5">
      <w:pPr>
        <w:pStyle w:val="ConsPlusNonformat"/>
        <w:rPr>
          <w:rFonts w:ascii="Times New Roman" w:hAnsi="Times New Roman" w:cs="Times New Roman"/>
          <w:sz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_______________________________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bookmarkStart w:id="1" w:name="Par48"/>
      <w:bookmarkEnd w:id="1"/>
      <w:r w:rsidRPr="004C7557">
        <w:rPr>
          <w:rFonts w:ascii="Times New Roman" w:hAnsi="Times New Roman" w:cs="Times New Roman"/>
          <w:sz w:val="24"/>
        </w:rPr>
        <w:t>1</w:t>
      </w:r>
    </w:p>
    <w:p w:rsidR="00BD0104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Заполняется при наличии документов, подтверждающих стоимость подарка.</w:t>
      </w:r>
    </w:p>
    <w:p w:rsidR="00BD0104" w:rsidRPr="004C7557" w:rsidRDefault="00BD0104">
      <w:pPr>
        <w:rPr>
          <w:sz w:val="24"/>
          <w:szCs w:val="20"/>
        </w:rPr>
      </w:pPr>
      <w:r w:rsidRPr="004C7557">
        <w:rPr>
          <w:sz w:val="24"/>
        </w:rPr>
        <w:br w:type="page"/>
      </w:r>
    </w:p>
    <w:p w:rsidR="001045D5" w:rsidRPr="004C7557" w:rsidRDefault="001045D5" w:rsidP="00BD010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lastRenderedPageBreak/>
        <w:t>Акт</w:t>
      </w:r>
    </w:p>
    <w:p w:rsidR="001045D5" w:rsidRPr="004C7557" w:rsidRDefault="001045D5" w:rsidP="00BD010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приема-передачи подарков N ____</w:t>
      </w:r>
    </w:p>
    <w:p w:rsidR="001045D5" w:rsidRPr="004C7557" w:rsidRDefault="001045D5" w:rsidP="001045D5">
      <w:pPr>
        <w:pStyle w:val="ConsPlusNonformat"/>
        <w:outlineLvl w:val="0"/>
        <w:rPr>
          <w:rFonts w:ascii="Times New Roman" w:hAnsi="Times New Roman" w:cs="Times New Roman"/>
          <w:sz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Москва                                                 "___" ______ 20__ г.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</w:p>
    <w:p w:rsidR="001045D5" w:rsidRPr="004C7557" w:rsidRDefault="00294A51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Муниципальный округ Восточное Измайлово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Мы,   нижеподписавшиеся,   составили   настоящий   акт    о   том,  что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_____________________________________________________________________ сдал,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                    (Ф.И.О. должностного лица)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а материально ответственное лицо __________________________________________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 xml:space="preserve">                                             (Ф.И.О., должность)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</w:rPr>
      </w:pPr>
      <w:r w:rsidRPr="004C7557">
        <w:rPr>
          <w:rFonts w:ascii="Times New Roman" w:hAnsi="Times New Roman" w:cs="Times New Roman"/>
          <w:sz w:val="24"/>
        </w:rPr>
        <w:t>принял на ответственное хранение следующие подарки:</w:t>
      </w:r>
    </w:p>
    <w:p w:rsidR="001045D5" w:rsidRPr="004C7557" w:rsidRDefault="001045D5" w:rsidP="001045D5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┌─────┬───────────────┬─────────────────────────┬─────────────┬───────────┐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│N    │Наименование   │Основные характеристики  │Количество   │Сумма в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 xml:space="preserve">│п/п  │               │(их описание)            │предметов    │      </w:t>
      </w:r>
      <w:hyperlink w:anchor="Par45" w:history="1">
        <w:r w:rsidRPr="004C7557"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 w:rsidRPr="004C7557">
        <w:rPr>
          <w:rFonts w:ascii="Courier New" w:hAnsi="Courier New" w:cs="Courier New"/>
          <w:sz w:val="20"/>
          <w:szCs w:val="20"/>
        </w:rPr>
        <w:t xml:space="preserve">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     │               │                         │             │рублях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  1  │       2       │            3            │      4      │     5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│1    │               │                         │             │      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│2    │               │                         │             │      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│3    │               │                         │             │      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│Итого│               │                         │             │           │</w:t>
      </w:r>
    </w:p>
    <w:p w:rsidR="001045D5" w:rsidRPr="004C7557" w:rsidRDefault="001045D5" w:rsidP="001045D5">
      <w:pPr>
        <w:pStyle w:val="ConsPlusCell"/>
        <w:rPr>
          <w:rFonts w:ascii="Courier New" w:hAnsi="Courier New" w:cs="Courier New"/>
          <w:sz w:val="20"/>
          <w:szCs w:val="20"/>
        </w:rPr>
      </w:pPr>
      <w:r w:rsidRPr="004C7557">
        <w:rPr>
          <w:rFonts w:ascii="Courier New" w:hAnsi="Courier New" w:cs="Courier New"/>
          <w:sz w:val="20"/>
          <w:szCs w:val="20"/>
        </w:rPr>
        <w:t>└─────┴───────────────┴─────────────────────────┴─────────────┴───────────┘</w:t>
      </w:r>
    </w:p>
    <w:p w:rsidR="001045D5" w:rsidRPr="004C7557" w:rsidRDefault="001045D5" w:rsidP="001045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>Настоящий   акт   составлен  в  двух  экземплярах:  один  экземпляр  -  для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>должностного лица, второй экземпляр - для материально ответственного лица.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_______ листах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 xml:space="preserve">            (наименование документа: чек, гарантийный талон и т.п.)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>Принял на ответственное хранение            Сдал на ответственное хранение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>_________ _______________________           _________ _____________________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>(подпись)  (расшифровка подписи)            (подпись) (расшифровка подписи)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подарка)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>Исполнитель _________ _____________________         "___" _________ 20__ г.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 xml:space="preserve">            (подпись) (расшифровка подписи)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104" w:rsidRPr="004C7557" w:rsidRDefault="00BD0104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104" w:rsidRPr="004C7557" w:rsidRDefault="00BD0104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104" w:rsidRPr="004C7557" w:rsidRDefault="00BD0104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104" w:rsidRPr="004C7557" w:rsidRDefault="00BD0104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104" w:rsidRPr="004C7557" w:rsidRDefault="00BD0104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104" w:rsidRPr="004C7557" w:rsidRDefault="00BD0104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>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4C7557">
        <w:rPr>
          <w:rFonts w:ascii="Times New Roman" w:hAnsi="Times New Roman" w:cs="Times New Roman"/>
          <w:sz w:val="24"/>
          <w:szCs w:val="24"/>
        </w:rPr>
        <w:t>1</w:t>
      </w:r>
    </w:p>
    <w:p w:rsidR="00BD0104" w:rsidRPr="004C7557" w:rsidRDefault="001045D5" w:rsidP="001045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557">
        <w:rPr>
          <w:rFonts w:ascii="Times New Roman" w:hAnsi="Times New Roman" w:cs="Times New Roman"/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BD0104" w:rsidRPr="004C7557" w:rsidRDefault="00BD0104">
      <w:pPr>
        <w:rPr>
          <w:sz w:val="24"/>
          <w:szCs w:val="24"/>
        </w:rPr>
      </w:pPr>
      <w:r w:rsidRPr="004C7557">
        <w:rPr>
          <w:sz w:val="24"/>
          <w:szCs w:val="24"/>
        </w:rPr>
        <w:br w:type="page"/>
      </w:r>
    </w:p>
    <w:p w:rsidR="001045D5" w:rsidRPr="004C7557" w:rsidRDefault="001045D5" w:rsidP="00BD0104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lastRenderedPageBreak/>
        <w:t>Акт</w:t>
      </w:r>
    </w:p>
    <w:p w:rsidR="001045D5" w:rsidRPr="004C7557" w:rsidRDefault="001045D5" w:rsidP="00BD0104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возврата подарка N _____</w:t>
      </w:r>
    </w:p>
    <w:p w:rsidR="001045D5" w:rsidRPr="004C7557" w:rsidRDefault="001045D5" w:rsidP="00BD0104">
      <w:pPr>
        <w:pStyle w:val="ConsPlusNonformat"/>
        <w:jc w:val="center"/>
        <w:outlineLvl w:val="0"/>
        <w:rPr>
          <w:rFonts w:ascii="Times New Roman" w:hAnsi="Times New Roman" w:cs="Times New Roman"/>
          <w:sz w:val="28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Москва                                            от "___" ________ 20__ г.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Материально ответственное лицо ____________________________________________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 xml:space="preserve">                                           (Ф.И.О., должность)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 xml:space="preserve">в  соответствии  с  Гражданским  </w:t>
      </w:r>
      <w:hyperlink r:id="rId6" w:history="1">
        <w:r w:rsidRPr="004C7557">
          <w:rPr>
            <w:rFonts w:ascii="Times New Roman" w:hAnsi="Times New Roman" w:cs="Times New Roman"/>
            <w:color w:val="0000FF"/>
            <w:sz w:val="28"/>
          </w:rPr>
          <w:t>кодексом</w:t>
        </w:r>
      </w:hyperlink>
      <w:r w:rsidRPr="004C7557">
        <w:rPr>
          <w:rFonts w:ascii="Times New Roman" w:hAnsi="Times New Roman" w:cs="Times New Roman"/>
          <w:sz w:val="28"/>
        </w:rPr>
        <w:t xml:space="preserve">  Российской Федерации, а также на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основании протокола заседания Комиссии от "____" _______ 20__ г. возвращает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должностному лицу _________________________________________________________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 xml:space="preserve">                                    (Ф.И.О., должность)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подарок __________________________________________________________________,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переданный по акту приема-передачи подарков от "___" ______ 20__ г. N 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Выдал                                               Принял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_________ _____________                             _________ _____________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(подпись) (расшифровка)                             (подпись) (расшифровка)</w:t>
      </w: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</w:p>
    <w:p w:rsidR="001045D5" w:rsidRPr="004C7557" w:rsidRDefault="001045D5" w:rsidP="001045D5">
      <w:pPr>
        <w:pStyle w:val="ConsPlusNonformat"/>
        <w:rPr>
          <w:rFonts w:ascii="Times New Roman" w:hAnsi="Times New Roman" w:cs="Times New Roman"/>
          <w:sz w:val="28"/>
        </w:rPr>
      </w:pPr>
      <w:r w:rsidRPr="004C7557">
        <w:rPr>
          <w:rFonts w:ascii="Times New Roman" w:hAnsi="Times New Roman" w:cs="Times New Roman"/>
          <w:sz w:val="28"/>
        </w:rPr>
        <w:t>"___" _________ 20__ г.                             "___" _________ 20__ г.</w:t>
      </w:r>
    </w:p>
    <w:sectPr w:rsidR="001045D5" w:rsidRPr="004C7557" w:rsidSect="00ED0EF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77" w:rsidRDefault="00237277" w:rsidP="001045D5">
      <w:r>
        <w:separator/>
      </w:r>
    </w:p>
  </w:endnote>
  <w:endnote w:type="continuationSeparator" w:id="0">
    <w:p w:rsidR="00237277" w:rsidRDefault="00237277" w:rsidP="001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77" w:rsidRDefault="00237277" w:rsidP="001045D5">
      <w:r>
        <w:separator/>
      </w:r>
    </w:p>
  </w:footnote>
  <w:footnote w:type="continuationSeparator" w:id="0">
    <w:p w:rsidR="00237277" w:rsidRDefault="00237277" w:rsidP="0010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81"/>
    <w:rsid w:val="00052051"/>
    <w:rsid w:val="000B4A8A"/>
    <w:rsid w:val="001045D5"/>
    <w:rsid w:val="00237277"/>
    <w:rsid w:val="0029064E"/>
    <w:rsid w:val="00294A51"/>
    <w:rsid w:val="00383B3E"/>
    <w:rsid w:val="00444BAA"/>
    <w:rsid w:val="004A4DC5"/>
    <w:rsid w:val="004C7557"/>
    <w:rsid w:val="0057581D"/>
    <w:rsid w:val="006436FB"/>
    <w:rsid w:val="006575E6"/>
    <w:rsid w:val="00747B79"/>
    <w:rsid w:val="00B77CCA"/>
    <w:rsid w:val="00BB3581"/>
    <w:rsid w:val="00BD0104"/>
    <w:rsid w:val="00C77B11"/>
    <w:rsid w:val="00DD253D"/>
    <w:rsid w:val="00E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B1F3-7127-40E9-B7F3-178209C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5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45D5"/>
    <w:pPr>
      <w:autoSpaceDE w:val="0"/>
      <w:autoSpaceDN w:val="0"/>
      <w:adjustRightInd w:val="0"/>
    </w:pPr>
    <w:rPr>
      <w:szCs w:val="28"/>
    </w:rPr>
  </w:style>
  <w:style w:type="paragraph" w:styleId="a3">
    <w:name w:val="header"/>
    <w:basedOn w:val="a"/>
    <w:link w:val="a4"/>
    <w:uiPriority w:val="99"/>
    <w:unhideWhenUsed/>
    <w:rsid w:val="00104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5D5"/>
  </w:style>
  <w:style w:type="paragraph" w:styleId="a5">
    <w:name w:val="footer"/>
    <w:basedOn w:val="a"/>
    <w:link w:val="a6"/>
    <w:uiPriority w:val="99"/>
    <w:unhideWhenUsed/>
    <w:rsid w:val="001045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5D5"/>
  </w:style>
  <w:style w:type="paragraph" w:styleId="a7">
    <w:name w:val="Balloon Text"/>
    <w:basedOn w:val="a"/>
    <w:link w:val="a8"/>
    <w:uiPriority w:val="99"/>
    <w:semiHidden/>
    <w:unhideWhenUsed/>
    <w:rsid w:val="00B77C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0A6826FFE80B3C4E7D3F0CB489E9EC48C476F71D4785D13A0397723w1N0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cp:lastPrinted>2014-09-11T11:20:00Z</cp:lastPrinted>
  <dcterms:created xsi:type="dcterms:W3CDTF">2014-06-16T14:30:00Z</dcterms:created>
  <dcterms:modified xsi:type="dcterms:W3CDTF">2014-09-16T06:47:00Z</dcterms:modified>
</cp:coreProperties>
</file>