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D" w:rsidRPr="006F5D99" w:rsidRDefault="009E77CD" w:rsidP="00065AF5">
      <w:pPr>
        <w:widowControl/>
        <w:jc w:val="center"/>
        <w:rPr>
          <w:rFonts w:eastAsia="Times New Roman"/>
          <w:color w:val="000000"/>
          <w:sz w:val="26"/>
          <w:szCs w:val="26"/>
        </w:rPr>
      </w:pPr>
      <w:bookmarkStart w:id="0" w:name="_GoBack"/>
      <w:bookmarkEnd w:id="0"/>
      <w:r w:rsidRPr="006F5D99">
        <w:rPr>
          <w:rFonts w:eastAsia="Times New Roman"/>
          <w:color w:val="000000"/>
          <w:sz w:val="26"/>
          <w:szCs w:val="26"/>
        </w:rPr>
        <w:t xml:space="preserve">МУНИЦИПАЛЬНЫЙ ОКРУГ </w:t>
      </w:r>
    </w:p>
    <w:p w:rsidR="009E77CD" w:rsidRPr="006F5D99" w:rsidRDefault="009E77CD" w:rsidP="001669E4">
      <w:pPr>
        <w:widowControl/>
        <w:ind w:left="142"/>
        <w:jc w:val="center"/>
        <w:rPr>
          <w:rFonts w:eastAsia="Times New Roman"/>
          <w:color w:val="000000"/>
          <w:sz w:val="26"/>
          <w:szCs w:val="26"/>
        </w:rPr>
      </w:pPr>
      <w:r w:rsidRPr="006F5D99">
        <w:rPr>
          <w:rFonts w:eastAsia="Times New Roman"/>
          <w:color w:val="000000"/>
          <w:sz w:val="26"/>
          <w:szCs w:val="26"/>
        </w:rPr>
        <w:t xml:space="preserve">ВОСТОЧНОЕ ИЗМАЙЛОВО </w:t>
      </w:r>
    </w:p>
    <w:p w:rsidR="009E77CD" w:rsidRPr="006F5D99" w:rsidRDefault="009E77CD" w:rsidP="00065AF5">
      <w:pPr>
        <w:widowControl/>
        <w:jc w:val="center"/>
        <w:rPr>
          <w:rFonts w:eastAsia="Times New Roman"/>
          <w:color w:val="000000"/>
          <w:sz w:val="26"/>
          <w:szCs w:val="26"/>
        </w:rPr>
      </w:pPr>
      <w:r w:rsidRPr="006F5D99">
        <w:rPr>
          <w:rFonts w:eastAsia="Times New Roman"/>
          <w:color w:val="000000"/>
          <w:sz w:val="26"/>
          <w:szCs w:val="26"/>
        </w:rPr>
        <w:t>СОВЕТ ДЕПУТАТОВ</w:t>
      </w:r>
    </w:p>
    <w:p w:rsidR="009E77CD" w:rsidRPr="006F5D99" w:rsidRDefault="009E77CD" w:rsidP="00065AF5">
      <w:pPr>
        <w:widowControl/>
        <w:jc w:val="center"/>
        <w:rPr>
          <w:rFonts w:eastAsia="Times New Roman"/>
          <w:color w:val="000000"/>
          <w:sz w:val="26"/>
          <w:szCs w:val="26"/>
        </w:rPr>
      </w:pPr>
    </w:p>
    <w:p w:rsidR="009E77CD" w:rsidRPr="006F5D99" w:rsidRDefault="009E77CD" w:rsidP="00065AF5">
      <w:pPr>
        <w:widowControl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6F5D99">
        <w:rPr>
          <w:rFonts w:eastAsia="Times New Roman"/>
          <w:b/>
          <w:bCs/>
          <w:color w:val="000000"/>
          <w:sz w:val="26"/>
          <w:szCs w:val="26"/>
        </w:rPr>
        <w:t>РЕШЕНИЕ</w:t>
      </w:r>
    </w:p>
    <w:p w:rsidR="009E77CD" w:rsidRPr="006F5D99" w:rsidRDefault="009E77CD" w:rsidP="00065AF5">
      <w:pPr>
        <w:ind w:left="4962"/>
        <w:outlineLvl w:val="1"/>
        <w:rPr>
          <w:rFonts w:eastAsia="Times New Roman"/>
          <w:bCs/>
          <w:color w:val="000000"/>
          <w:sz w:val="26"/>
          <w:szCs w:val="26"/>
        </w:rPr>
      </w:pPr>
    </w:p>
    <w:p w:rsidR="009E77CD" w:rsidRPr="006F5D99" w:rsidRDefault="008004DD" w:rsidP="00E57A40">
      <w:pPr>
        <w:rPr>
          <w:b/>
          <w:bCs/>
          <w:color w:val="000000"/>
          <w:sz w:val="26"/>
          <w:szCs w:val="26"/>
        </w:rPr>
      </w:pPr>
      <w:r w:rsidRPr="006F5D99">
        <w:rPr>
          <w:bCs/>
          <w:color w:val="000000"/>
          <w:sz w:val="26"/>
          <w:szCs w:val="26"/>
          <w:u w:val="single"/>
        </w:rPr>
        <w:t>14</w:t>
      </w:r>
      <w:r w:rsidR="009E77CD" w:rsidRPr="006F5D99">
        <w:rPr>
          <w:bCs/>
          <w:color w:val="000000"/>
          <w:sz w:val="26"/>
          <w:szCs w:val="26"/>
          <w:u w:val="single"/>
        </w:rPr>
        <w:t>.10.201</w:t>
      </w:r>
      <w:r w:rsidRPr="006F5D99">
        <w:rPr>
          <w:bCs/>
          <w:color w:val="000000"/>
          <w:sz w:val="26"/>
          <w:szCs w:val="26"/>
          <w:u w:val="single"/>
        </w:rPr>
        <w:t>4</w:t>
      </w:r>
      <w:r w:rsidR="009E77CD" w:rsidRPr="006F5D99">
        <w:rPr>
          <w:bCs/>
          <w:color w:val="000000"/>
          <w:sz w:val="26"/>
          <w:szCs w:val="26"/>
          <w:u w:val="single"/>
        </w:rPr>
        <w:t xml:space="preserve"> № </w:t>
      </w:r>
      <w:r w:rsidR="00C03468">
        <w:rPr>
          <w:bCs/>
          <w:color w:val="000000"/>
          <w:sz w:val="26"/>
          <w:szCs w:val="26"/>
          <w:u w:val="single"/>
        </w:rPr>
        <w:t>84</w:t>
      </w:r>
    </w:p>
    <w:p w:rsidR="003460A5" w:rsidRPr="00010A31" w:rsidRDefault="003460A5" w:rsidP="003460A5">
      <w:pPr>
        <w:ind w:right="3118"/>
        <w:rPr>
          <w:b/>
          <w:sz w:val="28"/>
          <w:szCs w:val="28"/>
        </w:rPr>
      </w:pPr>
    </w:p>
    <w:p w:rsidR="003460A5" w:rsidRPr="00010A31" w:rsidRDefault="003460A5" w:rsidP="003460A5">
      <w:pPr>
        <w:ind w:right="3118"/>
        <w:rPr>
          <w:b/>
          <w:sz w:val="28"/>
          <w:szCs w:val="28"/>
        </w:rPr>
      </w:pPr>
      <w:r w:rsidRPr="00010A31">
        <w:rPr>
          <w:b/>
          <w:sz w:val="28"/>
          <w:szCs w:val="28"/>
        </w:rPr>
        <w:t>Информация руководителей государственных общеобразовательных учреждений района Восточное Измайлово города Москвы об осуществлении данными учреждениями образовательной деятельности</w:t>
      </w:r>
    </w:p>
    <w:p w:rsidR="003460A5" w:rsidRPr="00010A31" w:rsidRDefault="003460A5" w:rsidP="003460A5">
      <w:pPr>
        <w:rPr>
          <w:b/>
          <w:sz w:val="28"/>
          <w:szCs w:val="28"/>
        </w:rPr>
      </w:pPr>
    </w:p>
    <w:p w:rsidR="003460A5" w:rsidRPr="00010A31" w:rsidRDefault="003460A5" w:rsidP="003460A5">
      <w:pPr>
        <w:ind w:firstLine="709"/>
        <w:jc w:val="both"/>
        <w:rPr>
          <w:sz w:val="28"/>
          <w:szCs w:val="28"/>
        </w:rPr>
      </w:pPr>
      <w:r w:rsidRPr="00010A31">
        <w:rPr>
          <w:sz w:val="28"/>
          <w:szCs w:val="28"/>
        </w:rPr>
        <w:t>В соответствии с Законом города Москвы от 11.07.2012 года № 39 «</w:t>
      </w:r>
      <w:r w:rsidRPr="00010A31">
        <w:rPr>
          <w:rFonts w:eastAsia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 w:rsidRPr="00010A31">
        <w:rPr>
          <w:sz w:val="28"/>
          <w:szCs w:val="28"/>
        </w:rPr>
        <w:t xml:space="preserve">», заслушав и обсудив информацию директора ГБОУ ЦО Гимназия № 1811 «Восточное Измайлово» Рывкина А.А. об осуществлении образовательной деятельности учебными учреждениями района, Совет депутатов муниципального округа Восточное Измайлово </w:t>
      </w:r>
      <w:r w:rsidRPr="00010A31">
        <w:rPr>
          <w:b/>
          <w:sz w:val="28"/>
          <w:szCs w:val="28"/>
        </w:rPr>
        <w:t>решил:</w:t>
      </w:r>
    </w:p>
    <w:p w:rsidR="003460A5" w:rsidRPr="00010A31" w:rsidRDefault="003460A5" w:rsidP="003460A5">
      <w:pPr>
        <w:ind w:firstLine="709"/>
        <w:rPr>
          <w:sz w:val="28"/>
          <w:szCs w:val="28"/>
        </w:rPr>
      </w:pP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 xml:space="preserve">1. Принять информацию </w:t>
      </w:r>
      <w:r w:rsidRPr="00010A31">
        <w:rPr>
          <w:sz w:val="28"/>
          <w:szCs w:val="28"/>
        </w:rPr>
        <w:t>директора ГБОУ ЦО Гимназия № 1811 «Восточное Измайлово» Рывкина А.А</w:t>
      </w:r>
      <w:r w:rsidRPr="00010A31">
        <w:rPr>
          <w:bCs/>
          <w:sz w:val="28"/>
          <w:szCs w:val="28"/>
        </w:rPr>
        <w:t>. об осуществлении образовательной деятельности учебными учреждениями района к сведению.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2. Отметить, что:</w:t>
      </w:r>
    </w:p>
    <w:p w:rsidR="003460A5" w:rsidRPr="00010A31" w:rsidRDefault="003460A5" w:rsidP="003460A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bCs/>
          <w:sz w:val="28"/>
          <w:szCs w:val="28"/>
        </w:rPr>
        <w:t xml:space="preserve">2.1. В 2014 году в районе полностью завершена оптимизация учебных заведений. В результате чего в районе работает 3 образовательных комплекса: Гимназия </w:t>
      </w:r>
      <w:r w:rsidRPr="00010A31">
        <w:rPr>
          <w:rFonts w:eastAsia="Times New Roman"/>
          <w:color w:val="000000"/>
          <w:sz w:val="28"/>
          <w:szCs w:val="28"/>
        </w:rPr>
        <w:t xml:space="preserve">№ 1811 «Восточное Измайлово» объединивший ГБОУ СОШ № 273, 723, 351, 440, </w:t>
      </w:r>
      <w:r w:rsidRPr="00010A31">
        <w:rPr>
          <w:sz w:val="28"/>
          <w:szCs w:val="28"/>
        </w:rPr>
        <w:t xml:space="preserve">ГБОУ ЦО </w:t>
      </w:r>
      <w:r w:rsidRPr="00010A31">
        <w:rPr>
          <w:rFonts w:eastAsia="Times New Roman"/>
          <w:color w:val="000000"/>
          <w:sz w:val="28"/>
          <w:szCs w:val="28"/>
        </w:rPr>
        <w:t>1811; и две гимназии № 1508 и № 1748.</w:t>
      </w:r>
    </w:p>
    <w:p w:rsidR="003460A5" w:rsidRPr="00010A31" w:rsidRDefault="003460A5" w:rsidP="003460A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Созданная система образовательных учреждений позволяет более эффективно использовать потенциал педагогических коллективов в деле всестороннего воспитания и обучения подрастающего поколения, духовного формирования личности гражданина, активнее участвовать в общественно-политической жизни района и города.</w:t>
      </w:r>
    </w:p>
    <w:p w:rsidR="003460A5" w:rsidRPr="00010A31" w:rsidRDefault="003460A5" w:rsidP="003460A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2.2. По итогам 2013-2014 учебного года ГБОУ ЦО № 1811 вошел в число 41 лучших учебных заведений города и 500 лучших учебных учреждений России.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ГБОУ ЦО Гимназия № 1811 «Восточное Измайлово» по итогам года занимает 4 место по округу.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2.3. В 2014 году введено в эксплуатацию новое здание детского сада по адресу: Верхняя Первомайская ул., дом 67, который вошел в образовательный комплекс ГБОУ СОШ № 351. Были проведены необходимые ремонтные и благоустроительные работы в ГБОУ СОШ № 273, 351, 440, 723, ЦО 1811.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 xml:space="preserve">2.4. Учащиеся образовательных учреждений района принимают активное участие в общественно-политической жизни района и города, конкурсах, олимпиадах, спортивных мероприятиях – по достоинству занимая призовые места </w:t>
      </w:r>
      <w:r w:rsidRPr="00010A31">
        <w:rPr>
          <w:bCs/>
          <w:sz w:val="28"/>
          <w:szCs w:val="28"/>
        </w:rPr>
        <w:lastRenderedPageBreak/>
        <w:t>всех уровней.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2.5. Значительно активизировалась работа по участию учеников и преподавателей в спортивных и досуговых мероприятиях. В соревнованиях на кубок образования Восточного административного округа в 2013-2014 году в общем зачете район поднялся с 15 на 10 место.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2.6. Эффективная работа педагогов ГБОУ СОШ № 273, 440, 351, 723 гимназии № 1508, 1748 по раннему выявлению десоциализации несовершеннолетних и фактов семейного неблагополучия способствовала своевременному проведению индивидуально-профилактические работы с целью предупреждения девиантного поведения.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2.7. Вместе с тем необходимо отметить вопросы требующие решения: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3.1. В 2014 году снизился уровень подготовки выпускников по сравнению с предыдущим годом. По сравнению с учебным 2012-2013 годом только 37,75% выпускников по итогам сдачи единых государственных экзаменов по трем предметам набрали более 200 баллов. В 2013 году этот показатель составлял 52,03%, 57% учащихся по итогам аттестации ОГЭ в 2014 получили отметки 4 и 5, в 2013 году этот показатель составлял 84,21%.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3.2. Слабая активность дошкольных учреждений района не позволила занять более высокое, достойное место в соревнованиях на кубок образования округа.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 Предложить руководителям образовательных учреждений района: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4.1. Исключить имеющиеся недостатки к подготовке учащихся к сдаче государственных экзаменов.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4.2. Больше внимания уделять физической подготовке детей и преподавателей.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Обеспечить участие коллективов всех образовательных учреждений в спортивных соревнованиях всех уровней.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Добиться стопроцентной сдачи норм ГТО среди учащихся и учителей в соответствии с возрастными нормативами.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4.3. Рекомендовать администрациям образовательных учреждений своевременно направлять в комиссию по делам несовершеннолетних и защите их прав района Восточное Измайлово города Москвы информацию о несовершеннолетних в начальных классах, имеющих проблемы в поведении.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4.4. Исключить практику перевода несовершеннолетних из ГБОУ СОШ в ГБОУ СПО в связи с тем, что, как показывает практика, уровень знаний переведенных учеников крайне низок.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4.5. С учетом имеющегося опыта профориентации в общеобразовательных учреждениях шире внедрять формы тесного взаимодействия образовательных учреждений всех уровней.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4.6. Просить руководителей ГКУ ЦЗН ВАО при проведении групповых информационных мероприятий использовать современные видеоматериалы, привлекать профессиональных лекторов.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4.7. Продолжать сложившуюся практику изучения учащимися истории района, проведения пешеходных экскурсий по району, участие детей в чествовании ветеранов.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5.</w:t>
      </w:r>
      <w:r w:rsidRPr="00010A31">
        <w:rPr>
          <w:bCs/>
          <w:sz w:val="28"/>
          <w:szCs w:val="28"/>
        </w:rPr>
        <w:tab/>
        <w:t xml:space="preserve">Предложить директорам Центров образования 1811, 1748 и 1508 в рамках военно-патриотического воспитания подрастающего поколения разработать </w:t>
      </w:r>
      <w:r w:rsidRPr="00010A31">
        <w:rPr>
          <w:bCs/>
          <w:sz w:val="28"/>
          <w:szCs w:val="28"/>
        </w:rPr>
        <w:lastRenderedPageBreak/>
        <w:t>и направить до 1 декабря 2014 года в аппарат Совета депутатов муниципального округа Восточное Измайлово график экскурсий школ в музеи города Москвы (с указанием ответственных лиц).</w:t>
      </w:r>
    </w:p>
    <w:p w:rsidR="003460A5" w:rsidRPr="00010A31" w:rsidRDefault="003460A5" w:rsidP="003460A5">
      <w:pPr>
        <w:ind w:firstLine="709"/>
        <w:jc w:val="both"/>
        <w:rPr>
          <w:bCs/>
          <w:sz w:val="28"/>
          <w:szCs w:val="28"/>
        </w:rPr>
      </w:pPr>
      <w:r w:rsidRPr="00010A31">
        <w:rPr>
          <w:bCs/>
          <w:sz w:val="28"/>
          <w:szCs w:val="28"/>
        </w:rPr>
        <w:t>6.</w:t>
      </w:r>
      <w:r w:rsidRPr="00010A31">
        <w:rPr>
          <w:bCs/>
          <w:sz w:val="28"/>
          <w:szCs w:val="28"/>
        </w:rPr>
        <w:tab/>
        <w:t>Учитывая большую востребованность межшкольного стадиона на территории ГБУ СОШ № 723 просить управу района Восточное Измайлово города Москвы и префектуру ВАО города Москвы включить в план 2015 года ремонт стадиона с полной заменой искусственного покрытия.</w:t>
      </w:r>
    </w:p>
    <w:p w:rsidR="003460A5" w:rsidRPr="00010A31" w:rsidRDefault="003460A5" w:rsidP="003460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7.</w:t>
      </w:r>
      <w:r w:rsidRPr="00010A31">
        <w:rPr>
          <w:rFonts w:eastAsia="Times New Roman"/>
          <w:color w:val="000000"/>
          <w:sz w:val="28"/>
          <w:szCs w:val="28"/>
        </w:rPr>
        <w:tab/>
        <w:t>Опубликовать настоящее решение в бюллетене «Московский муниципальный вестник».</w:t>
      </w:r>
    </w:p>
    <w:p w:rsidR="003460A5" w:rsidRPr="00010A31" w:rsidRDefault="003460A5" w:rsidP="003460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8.</w:t>
      </w:r>
      <w:r w:rsidRPr="00010A31">
        <w:rPr>
          <w:rFonts w:eastAsia="Times New Roman"/>
          <w:color w:val="000000"/>
          <w:sz w:val="28"/>
          <w:szCs w:val="28"/>
        </w:rPr>
        <w:tab/>
        <w:t>Направить данное решение:</w:t>
      </w:r>
    </w:p>
    <w:p w:rsidR="003460A5" w:rsidRPr="00010A31" w:rsidRDefault="003460A5" w:rsidP="003460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8.1</w:t>
      </w:r>
      <w:r w:rsidRPr="00010A31">
        <w:rPr>
          <w:rFonts w:eastAsia="Times New Roman"/>
          <w:color w:val="000000"/>
          <w:sz w:val="28"/>
          <w:szCs w:val="28"/>
        </w:rPr>
        <w:tab/>
        <w:t>Директорам ГБОУ СОШ № 273, ГБОУ СОШ № 351, ГБОУ СОШ № 723, ГБОУ ЦО № 734, ГБОУ ЦО № 1748 «Вертикаль», ГБОУ ЦО № 1811 «Восточное Измайлово»;</w:t>
      </w:r>
    </w:p>
    <w:p w:rsidR="003460A5" w:rsidRPr="00010A31" w:rsidRDefault="003460A5" w:rsidP="003460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8.2.</w:t>
      </w:r>
      <w:r w:rsidRPr="00010A31">
        <w:rPr>
          <w:rFonts w:eastAsia="Times New Roman"/>
          <w:color w:val="000000"/>
          <w:sz w:val="28"/>
          <w:szCs w:val="28"/>
        </w:rPr>
        <w:tab/>
        <w:t>Префектуру Восточного административного округа города Москвы;</w:t>
      </w:r>
    </w:p>
    <w:p w:rsidR="003460A5" w:rsidRPr="00010A31" w:rsidRDefault="003460A5" w:rsidP="003460A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10A31">
        <w:rPr>
          <w:rFonts w:eastAsia="Times New Roman"/>
          <w:color w:val="000000"/>
          <w:sz w:val="28"/>
          <w:szCs w:val="28"/>
        </w:rPr>
        <w:t>8.3.</w:t>
      </w:r>
      <w:r w:rsidRPr="00010A31">
        <w:rPr>
          <w:rFonts w:eastAsia="Times New Roman"/>
          <w:color w:val="000000"/>
          <w:sz w:val="28"/>
          <w:szCs w:val="28"/>
        </w:rPr>
        <w:tab/>
        <w:t>Департамент территориальных органов исполнительной власти города Москвы.</w:t>
      </w:r>
    </w:p>
    <w:p w:rsidR="003460A5" w:rsidRPr="00010A31" w:rsidRDefault="003460A5" w:rsidP="003460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0A31">
        <w:rPr>
          <w:sz w:val="28"/>
          <w:szCs w:val="28"/>
        </w:rPr>
        <w:t>9.</w:t>
      </w:r>
      <w:r w:rsidRPr="00010A31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3460A5" w:rsidRPr="00010A31" w:rsidRDefault="003460A5" w:rsidP="003460A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10A31">
        <w:rPr>
          <w:sz w:val="28"/>
          <w:szCs w:val="28"/>
        </w:rPr>
        <w:t>10.</w:t>
      </w:r>
      <w:r w:rsidRPr="00010A31">
        <w:rPr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Восточное Измайлово </w:t>
      </w:r>
      <w:r w:rsidRPr="00010A31">
        <w:rPr>
          <w:b/>
          <w:sz w:val="28"/>
          <w:szCs w:val="28"/>
        </w:rPr>
        <w:t>Афанасьева В.С.</w:t>
      </w:r>
    </w:p>
    <w:p w:rsidR="003460A5" w:rsidRPr="00010A31" w:rsidRDefault="003460A5" w:rsidP="003460A5">
      <w:pPr>
        <w:jc w:val="both"/>
        <w:rPr>
          <w:b/>
          <w:sz w:val="28"/>
          <w:szCs w:val="28"/>
        </w:rPr>
      </w:pPr>
    </w:p>
    <w:p w:rsidR="003460A5" w:rsidRDefault="003460A5" w:rsidP="003460A5">
      <w:pPr>
        <w:jc w:val="both"/>
        <w:rPr>
          <w:b/>
          <w:sz w:val="28"/>
          <w:szCs w:val="28"/>
        </w:rPr>
      </w:pPr>
    </w:p>
    <w:p w:rsidR="003460A5" w:rsidRPr="00010A31" w:rsidRDefault="003460A5" w:rsidP="003460A5">
      <w:pPr>
        <w:jc w:val="both"/>
        <w:rPr>
          <w:b/>
          <w:sz w:val="28"/>
          <w:szCs w:val="28"/>
        </w:rPr>
      </w:pPr>
    </w:p>
    <w:p w:rsidR="003460A5" w:rsidRPr="00010A31" w:rsidRDefault="003460A5" w:rsidP="003460A5">
      <w:pPr>
        <w:rPr>
          <w:b/>
          <w:sz w:val="28"/>
          <w:szCs w:val="28"/>
        </w:rPr>
      </w:pPr>
      <w:r w:rsidRPr="00010A31">
        <w:rPr>
          <w:b/>
          <w:sz w:val="28"/>
          <w:szCs w:val="28"/>
        </w:rPr>
        <w:t xml:space="preserve">Глава муниципального округа </w:t>
      </w:r>
    </w:p>
    <w:p w:rsidR="003460A5" w:rsidRPr="00010A31" w:rsidRDefault="003460A5" w:rsidP="003460A5">
      <w:pPr>
        <w:rPr>
          <w:sz w:val="28"/>
          <w:szCs w:val="28"/>
        </w:rPr>
      </w:pPr>
      <w:r w:rsidRPr="00010A31">
        <w:rPr>
          <w:b/>
          <w:sz w:val="28"/>
          <w:szCs w:val="28"/>
        </w:rPr>
        <w:t>Восточное Измайлово</w:t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 w:rsidRPr="00010A3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010A31">
        <w:rPr>
          <w:b/>
          <w:sz w:val="28"/>
          <w:szCs w:val="28"/>
        </w:rPr>
        <w:t xml:space="preserve"> В.С. Афанасьев</w:t>
      </w:r>
    </w:p>
    <w:p w:rsidR="009E77CD" w:rsidRPr="006F5D99" w:rsidRDefault="009E77CD" w:rsidP="003460A5">
      <w:pPr>
        <w:ind w:right="3118"/>
        <w:rPr>
          <w:b/>
          <w:sz w:val="26"/>
          <w:szCs w:val="26"/>
        </w:rPr>
      </w:pPr>
    </w:p>
    <w:sectPr w:rsidR="009E77CD" w:rsidRPr="006F5D99" w:rsidSect="00867853">
      <w:pgSz w:w="11906" w:h="16838"/>
      <w:pgMar w:top="1134" w:right="566" w:bottom="113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2961"/>
    <w:multiLevelType w:val="multilevel"/>
    <w:tmpl w:val="8C2E4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6DE5C5C"/>
    <w:multiLevelType w:val="multilevel"/>
    <w:tmpl w:val="8C2E4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EF317A4"/>
    <w:multiLevelType w:val="hybridMultilevel"/>
    <w:tmpl w:val="479A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821"/>
    <w:rsid w:val="00004E4B"/>
    <w:rsid w:val="00012BD7"/>
    <w:rsid w:val="00030ECD"/>
    <w:rsid w:val="000335F0"/>
    <w:rsid w:val="000348A1"/>
    <w:rsid w:val="00050B77"/>
    <w:rsid w:val="000544DF"/>
    <w:rsid w:val="00065AF5"/>
    <w:rsid w:val="00070E36"/>
    <w:rsid w:val="000759F8"/>
    <w:rsid w:val="00075C11"/>
    <w:rsid w:val="000C4875"/>
    <w:rsid w:val="000D03DF"/>
    <w:rsid w:val="000D2328"/>
    <w:rsid w:val="000D5630"/>
    <w:rsid w:val="000F53BA"/>
    <w:rsid w:val="00105565"/>
    <w:rsid w:val="00122C05"/>
    <w:rsid w:val="001301DA"/>
    <w:rsid w:val="00137EE1"/>
    <w:rsid w:val="00150962"/>
    <w:rsid w:val="00150D82"/>
    <w:rsid w:val="0016435B"/>
    <w:rsid w:val="001669E4"/>
    <w:rsid w:val="00182926"/>
    <w:rsid w:val="001843EE"/>
    <w:rsid w:val="0019280B"/>
    <w:rsid w:val="0019795B"/>
    <w:rsid w:val="001A13DB"/>
    <w:rsid w:val="001B2AF9"/>
    <w:rsid w:val="001D5C04"/>
    <w:rsid w:val="001D7967"/>
    <w:rsid w:val="001F35B4"/>
    <w:rsid w:val="00202E12"/>
    <w:rsid w:val="002100BC"/>
    <w:rsid w:val="00222A04"/>
    <w:rsid w:val="002271DB"/>
    <w:rsid w:val="00236B1C"/>
    <w:rsid w:val="00241189"/>
    <w:rsid w:val="002674E8"/>
    <w:rsid w:val="00276F4B"/>
    <w:rsid w:val="002C4C47"/>
    <w:rsid w:val="002C6EE1"/>
    <w:rsid w:val="002E435E"/>
    <w:rsid w:val="002F6C56"/>
    <w:rsid w:val="003121B2"/>
    <w:rsid w:val="00317A5A"/>
    <w:rsid w:val="00327512"/>
    <w:rsid w:val="00340215"/>
    <w:rsid w:val="003445BE"/>
    <w:rsid w:val="0034523F"/>
    <w:rsid w:val="003460A5"/>
    <w:rsid w:val="00363AC9"/>
    <w:rsid w:val="003756DB"/>
    <w:rsid w:val="00375C2C"/>
    <w:rsid w:val="003B081D"/>
    <w:rsid w:val="003C399C"/>
    <w:rsid w:val="003D08E6"/>
    <w:rsid w:val="004021A8"/>
    <w:rsid w:val="00411223"/>
    <w:rsid w:val="00415AD2"/>
    <w:rsid w:val="00421770"/>
    <w:rsid w:val="0042261E"/>
    <w:rsid w:val="00422DA1"/>
    <w:rsid w:val="00444081"/>
    <w:rsid w:val="00483D2B"/>
    <w:rsid w:val="00490F3F"/>
    <w:rsid w:val="004A690E"/>
    <w:rsid w:val="004C3887"/>
    <w:rsid w:val="004C75B2"/>
    <w:rsid w:val="004D169D"/>
    <w:rsid w:val="004D2A1A"/>
    <w:rsid w:val="004D5FBA"/>
    <w:rsid w:val="00504E4E"/>
    <w:rsid w:val="00511F29"/>
    <w:rsid w:val="00522E24"/>
    <w:rsid w:val="005252D5"/>
    <w:rsid w:val="00525D9E"/>
    <w:rsid w:val="00531C34"/>
    <w:rsid w:val="00532B87"/>
    <w:rsid w:val="00541EC0"/>
    <w:rsid w:val="0055717E"/>
    <w:rsid w:val="00560CA8"/>
    <w:rsid w:val="0057175F"/>
    <w:rsid w:val="00571C2A"/>
    <w:rsid w:val="0057269B"/>
    <w:rsid w:val="0059294F"/>
    <w:rsid w:val="00594D0D"/>
    <w:rsid w:val="005B0A5F"/>
    <w:rsid w:val="005C2FA2"/>
    <w:rsid w:val="005D1E51"/>
    <w:rsid w:val="005D53A0"/>
    <w:rsid w:val="005F4EC4"/>
    <w:rsid w:val="00600BFD"/>
    <w:rsid w:val="006047A7"/>
    <w:rsid w:val="0060788B"/>
    <w:rsid w:val="006126BA"/>
    <w:rsid w:val="00627249"/>
    <w:rsid w:val="00642B4F"/>
    <w:rsid w:val="00686F1E"/>
    <w:rsid w:val="00687F5E"/>
    <w:rsid w:val="006937FA"/>
    <w:rsid w:val="006A200C"/>
    <w:rsid w:val="006A37CE"/>
    <w:rsid w:val="006C7084"/>
    <w:rsid w:val="006D6246"/>
    <w:rsid w:val="006F5D99"/>
    <w:rsid w:val="007123C6"/>
    <w:rsid w:val="00724612"/>
    <w:rsid w:val="0072791E"/>
    <w:rsid w:val="007414C4"/>
    <w:rsid w:val="00763512"/>
    <w:rsid w:val="00766B75"/>
    <w:rsid w:val="00770721"/>
    <w:rsid w:val="00773E71"/>
    <w:rsid w:val="00776443"/>
    <w:rsid w:val="0079330F"/>
    <w:rsid w:val="007A7472"/>
    <w:rsid w:val="007D6B9F"/>
    <w:rsid w:val="007D76AE"/>
    <w:rsid w:val="007D770B"/>
    <w:rsid w:val="008004DD"/>
    <w:rsid w:val="00811F07"/>
    <w:rsid w:val="0082383D"/>
    <w:rsid w:val="008265DE"/>
    <w:rsid w:val="00830586"/>
    <w:rsid w:val="00841E6E"/>
    <w:rsid w:val="00861945"/>
    <w:rsid w:val="00867853"/>
    <w:rsid w:val="00867893"/>
    <w:rsid w:val="0087089E"/>
    <w:rsid w:val="008770EE"/>
    <w:rsid w:val="00894CAE"/>
    <w:rsid w:val="008A6A1D"/>
    <w:rsid w:val="008B4F07"/>
    <w:rsid w:val="008B6429"/>
    <w:rsid w:val="008B7476"/>
    <w:rsid w:val="008E71A2"/>
    <w:rsid w:val="008F2DA1"/>
    <w:rsid w:val="008F4E73"/>
    <w:rsid w:val="009126A8"/>
    <w:rsid w:val="0091586C"/>
    <w:rsid w:val="0092031C"/>
    <w:rsid w:val="009208CD"/>
    <w:rsid w:val="00941D41"/>
    <w:rsid w:val="00972675"/>
    <w:rsid w:val="009768C2"/>
    <w:rsid w:val="009975F9"/>
    <w:rsid w:val="009A74A6"/>
    <w:rsid w:val="009C7F77"/>
    <w:rsid w:val="009D00B9"/>
    <w:rsid w:val="009E681B"/>
    <w:rsid w:val="009E77CD"/>
    <w:rsid w:val="009F09E9"/>
    <w:rsid w:val="009F2A03"/>
    <w:rsid w:val="00A13AE5"/>
    <w:rsid w:val="00A21EC3"/>
    <w:rsid w:val="00A41881"/>
    <w:rsid w:val="00A46C6C"/>
    <w:rsid w:val="00A47568"/>
    <w:rsid w:val="00A52B55"/>
    <w:rsid w:val="00A6508E"/>
    <w:rsid w:val="00A74CFB"/>
    <w:rsid w:val="00A86AB3"/>
    <w:rsid w:val="00A92350"/>
    <w:rsid w:val="00AA5459"/>
    <w:rsid w:val="00AA61A3"/>
    <w:rsid w:val="00AC0BA7"/>
    <w:rsid w:val="00AE79FF"/>
    <w:rsid w:val="00B260AE"/>
    <w:rsid w:val="00B33821"/>
    <w:rsid w:val="00B36CEE"/>
    <w:rsid w:val="00B4790F"/>
    <w:rsid w:val="00B62474"/>
    <w:rsid w:val="00B66E86"/>
    <w:rsid w:val="00B80B2E"/>
    <w:rsid w:val="00B83002"/>
    <w:rsid w:val="00BA00A8"/>
    <w:rsid w:val="00BC1C58"/>
    <w:rsid w:val="00BD688C"/>
    <w:rsid w:val="00BF4876"/>
    <w:rsid w:val="00BF6F7D"/>
    <w:rsid w:val="00C03468"/>
    <w:rsid w:val="00C0513D"/>
    <w:rsid w:val="00C411CF"/>
    <w:rsid w:val="00C670BF"/>
    <w:rsid w:val="00C750B0"/>
    <w:rsid w:val="00C805E6"/>
    <w:rsid w:val="00C8143A"/>
    <w:rsid w:val="00C8639C"/>
    <w:rsid w:val="00C871CE"/>
    <w:rsid w:val="00CA02AC"/>
    <w:rsid w:val="00CC0E6A"/>
    <w:rsid w:val="00CC4122"/>
    <w:rsid w:val="00CC547D"/>
    <w:rsid w:val="00CC5B90"/>
    <w:rsid w:val="00CF1F24"/>
    <w:rsid w:val="00CF1F7E"/>
    <w:rsid w:val="00D0267C"/>
    <w:rsid w:val="00D0418E"/>
    <w:rsid w:val="00D10F69"/>
    <w:rsid w:val="00D2024C"/>
    <w:rsid w:val="00D21099"/>
    <w:rsid w:val="00D26FA6"/>
    <w:rsid w:val="00D3077E"/>
    <w:rsid w:val="00D32E00"/>
    <w:rsid w:val="00D544DC"/>
    <w:rsid w:val="00D670DE"/>
    <w:rsid w:val="00D838B6"/>
    <w:rsid w:val="00DD182A"/>
    <w:rsid w:val="00DD3D59"/>
    <w:rsid w:val="00DD7E4A"/>
    <w:rsid w:val="00E0766F"/>
    <w:rsid w:val="00E24DC3"/>
    <w:rsid w:val="00E334F1"/>
    <w:rsid w:val="00E347CB"/>
    <w:rsid w:val="00E56293"/>
    <w:rsid w:val="00E57A40"/>
    <w:rsid w:val="00E71201"/>
    <w:rsid w:val="00E92FEA"/>
    <w:rsid w:val="00EB2002"/>
    <w:rsid w:val="00ED7870"/>
    <w:rsid w:val="00EE5371"/>
    <w:rsid w:val="00EE6EAA"/>
    <w:rsid w:val="00EF4D74"/>
    <w:rsid w:val="00F06714"/>
    <w:rsid w:val="00F12DC7"/>
    <w:rsid w:val="00F15FA1"/>
    <w:rsid w:val="00F30F4A"/>
    <w:rsid w:val="00F3213E"/>
    <w:rsid w:val="00F33F7D"/>
    <w:rsid w:val="00F42A78"/>
    <w:rsid w:val="00F870E4"/>
    <w:rsid w:val="00F91A26"/>
    <w:rsid w:val="00F93930"/>
    <w:rsid w:val="00FB214C"/>
    <w:rsid w:val="00FB2CD6"/>
    <w:rsid w:val="00FC5A3B"/>
    <w:rsid w:val="00FE146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75BEDC-2AF7-4A7A-9CEC-78C3B1B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14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71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7175F"/>
    <w:rPr>
      <w:rFonts w:ascii="Tahoma" w:eastAsia="SimSun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6937F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User</dc:creator>
  <cp:keywords/>
  <dc:description/>
  <cp:lastModifiedBy>Николай</cp:lastModifiedBy>
  <cp:revision>56</cp:revision>
  <cp:lastPrinted>2014-10-15T08:44:00Z</cp:lastPrinted>
  <dcterms:created xsi:type="dcterms:W3CDTF">2013-05-06T11:34:00Z</dcterms:created>
  <dcterms:modified xsi:type="dcterms:W3CDTF">2014-10-16T10:52:00Z</dcterms:modified>
</cp:coreProperties>
</file>