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24" w:rsidRDefault="00E715FC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15FC">
        <w:rPr>
          <w:rFonts w:ascii="Times New Roman" w:hAnsi="Times New Roman"/>
          <w:b/>
          <w:bCs/>
          <w:sz w:val="28"/>
          <w:szCs w:val="28"/>
        </w:rPr>
        <w:t xml:space="preserve">Информационно-аналитическая записка </w:t>
      </w:r>
    </w:p>
    <w:p w:rsidR="00933D93" w:rsidRDefault="00447812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933D93">
        <w:rPr>
          <w:rFonts w:ascii="Times New Roman" w:hAnsi="Times New Roman"/>
          <w:b/>
          <w:bCs/>
          <w:sz w:val="28"/>
          <w:szCs w:val="28"/>
        </w:rPr>
        <w:t xml:space="preserve">ля размещения на официальном сайте </w:t>
      </w:r>
    </w:p>
    <w:p w:rsidR="00754E3C" w:rsidRDefault="00933D93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УВД по ВАО ГУ МВД России по г. Москве </w:t>
      </w:r>
    </w:p>
    <w:p w:rsidR="00BD0324" w:rsidRDefault="00BD0324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sz w:val="32"/>
          <w:szCs w:val="32"/>
        </w:rPr>
      </w:pPr>
    </w:p>
    <w:p w:rsidR="00BD0324" w:rsidRPr="007C143D" w:rsidRDefault="00BD0324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 w:right="4819"/>
        <w:jc w:val="both"/>
        <w:rPr>
          <w:rFonts w:ascii="Times New Roman" w:hAnsi="Times New Roman"/>
          <w:bCs/>
          <w:sz w:val="24"/>
          <w:szCs w:val="24"/>
        </w:rPr>
      </w:pPr>
      <w:r w:rsidRPr="007C143D">
        <w:rPr>
          <w:rFonts w:ascii="Times New Roman" w:hAnsi="Times New Roman"/>
          <w:bCs/>
          <w:sz w:val="24"/>
          <w:szCs w:val="24"/>
        </w:rPr>
        <w:t>«Об итогах оперативно-служебной</w:t>
      </w:r>
      <w:r w:rsidR="00E715FC" w:rsidRPr="007C143D">
        <w:rPr>
          <w:rFonts w:ascii="Times New Roman" w:hAnsi="Times New Roman"/>
          <w:bCs/>
          <w:sz w:val="24"/>
          <w:szCs w:val="24"/>
        </w:rPr>
        <w:t xml:space="preserve"> </w:t>
      </w:r>
    </w:p>
    <w:p w:rsidR="00F90362" w:rsidRDefault="00BD0324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 w:right="4819"/>
        <w:jc w:val="both"/>
        <w:rPr>
          <w:rFonts w:ascii="Times New Roman" w:hAnsi="Times New Roman"/>
          <w:bCs/>
          <w:sz w:val="24"/>
          <w:szCs w:val="24"/>
        </w:rPr>
      </w:pPr>
      <w:r w:rsidRPr="007C143D">
        <w:rPr>
          <w:rFonts w:ascii="Times New Roman" w:hAnsi="Times New Roman"/>
          <w:bCs/>
          <w:sz w:val="24"/>
          <w:szCs w:val="24"/>
        </w:rPr>
        <w:t xml:space="preserve">деятельности Отдела МВД России </w:t>
      </w:r>
    </w:p>
    <w:p w:rsidR="00BD0324" w:rsidRPr="007C143D" w:rsidRDefault="00BD0324" w:rsidP="00BD0324">
      <w:pPr>
        <w:pStyle w:val="a5"/>
        <w:tabs>
          <w:tab w:val="left" w:pos="4680"/>
          <w:tab w:val="left" w:pos="5400"/>
        </w:tabs>
        <w:suppressAutoHyphens/>
        <w:spacing w:after="0" w:line="240" w:lineRule="auto"/>
        <w:ind w:left="0" w:right="4819"/>
        <w:jc w:val="both"/>
        <w:rPr>
          <w:rFonts w:ascii="Times New Roman" w:hAnsi="Times New Roman"/>
          <w:bCs/>
          <w:sz w:val="24"/>
          <w:szCs w:val="24"/>
        </w:rPr>
      </w:pPr>
      <w:r w:rsidRPr="007C143D">
        <w:rPr>
          <w:rFonts w:ascii="Times New Roman" w:hAnsi="Times New Roman"/>
          <w:bCs/>
          <w:sz w:val="24"/>
          <w:szCs w:val="24"/>
        </w:rPr>
        <w:t xml:space="preserve">по району </w:t>
      </w:r>
      <w:r w:rsidR="00B20B1A">
        <w:rPr>
          <w:rFonts w:ascii="Times New Roman" w:hAnsi="Times New Roman"/>
          <w:bCs/>
          <w:sz w:val="24"/>
          <w:szCs w:val="24"/>
        </w:rPr>
        <w:t>Восточное Измайлово</w:t>
      </w:r>
      <w:r w:rsidRPr="007C143D">
        <w:rPr>
          <w:rFonts w:ascii="Times New Roman" w:hAnsi="Times New Roman"/>
          <w:bCs/>
          <w:sz w:val="24"/>
          <w:szCs w:val="24"/>
        </w:rPr>
        <w:t xml:space="preserve"> г. Москвы за 20</w:t>
      </w:r>
      <w:r w:rsidR="008B0F71">
        <w:rPr>
          <w:rFonts w:ascii="Times New Roman" w:hAnsi="Times New Roman"/>
          <w:bCs/>
          <w:sz w:val="24"/>
          <w:szCs w:val="24"/>
        </w:rPr>
        <w:t>2</w:t>
      </w:r>
      <w:r w:rsidR="00A4515F">
        <w:rPr>
          <w:rFonts w:ascii="Times New Roman" w:hAnsi="Times New Roman"/>
          <w:bCs/>
          <w:sz w:val="24"/>
          <w:szCs w:val="24"/>
        </w:rPr>
        <w:t>5</w:t>
      </w:r>
      <w:r w:rsidRPr="007C143D">
        <w:rPr>
          <w:rFonts w:ascii="Times New Roman" w:hAnsi="Times New Roman"/>
          <w:bCs/>
          <w:sz w:val="24"/>
          <w:szCs w:val="24"/>
        </w:rPr>
        <w:t xml:space="preserve"> год»</w:t>
      </w:r>
      <w:r w:rsidR="00E715FC" w:rsidRPr="007C143D">
        <w:rPr>
          <w:rFonts w:ascii="Times New Roman" w:hAnsi="Times New Roman"/>
          <w:bCs/>
          <w:sz w:val="24"/>
          <w:szCs w:val="24"/>
        </w:rPr>
        <w:t xml:space="preserve"> </w:t>
      </w:r>
    </w:p>
    <w:p w:rsidR="009C0830" w:rsidRPr="00D718A8" w:rsidRDefault="009C0830" w:rsidP="002B4A2C">
      <w:pPr>
        <w:pStyle w:val="a5"/>
        <w:tabs>
          <w:tab w:val="left" w:pos="4680"/>
          <w:tab w:val="left" w:pos="4962"/>
          <w:tab w:val="left" w:pos="5400"/>
        </w:tabs>
        <w:suppressAutoHyphens/>
        <w:spacing w:after="0" w:line="240" w:lineRule="auto"/>
        <w:ind w:left="0" w:right="4393"/>
        <w:jc w:val="both"/>
        <w:rPr>
          <w:rFonts w:ascii="Times New Roman" w:hAnsi="Times New Roman"/>
          <w:bCs/>
          <w:sz w:val="28"/>
          <w:szCs w:val="28"/>
        </w:rPr>
      </w:pP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Рассматривая криминогенную обстановку на территории района стоит отметить снижение уровня зарегистрированных преступлений на 6,6 % по сравнению с 2024 годом. Так за 12 месяцев 2025 года было совершено 483 преступления общеуголовной направленности, в 2024 году – 517.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За 12 месяцев 2025 года зарегистрирован незначительный рост преступлений средней тяжести на 3,2 % (с 126 до 130) и особо тяжких преступлений на 23 % (с 61 до 75), однако произошло снижение числа тяжких составов на 22,2 % (с 153 до 119) и преступлений небольшой тяжести на 10,2 % (с 159 до 177).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Несмотря на снижение регистрации общего массива преступлений отмечен рост числа раскрытых преступлений на 14,6 % (с 33,8% до 48,4%).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Относительно преступлений небольшой тяжести удалось добиться увеличения процента раскрываемости на 14,5% (с 49,7 % до 64,2 %), средней тяжести на 21,5% (с 15,8% до 37,3%), тяжких преступлений на 8,2% (с 23,7% до 31,9%) и особо тяжких преступлений на 4,1 % (с 57,6% до 61,7 %).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Снижение регистрации произошло по таким видам преступлений, как: умышленное причинения вреда здоровью на 25 % (с 4 до 3), изнасилований на 50% (с 2 до 1), грабежей на 60% (с 5 до 2), мошенничеств на 42,2 % (с 232 до 134). Несмотря на принятые меры не удалось избежать роста таких преступлений как убийства на 100% (с 0 до 1), кражи на 12,7 % (с 134 до 151), разбоев на 100% (с 1 до 2), вымогательств на 100% (с 0 до 1), неправомерного завладения транспортными средствами на 100% (с 1 до 2), умышленного уничтожения имущества путем поджога на 100% (с 0 до 1), хранение оружия на 100% (с 0 до 2), преступлений, связанных с НС и СДВ на 4,4% (с 90 до 94), сбытов НС и СДВ на 7,4 % (с 68 до 73).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В структуре тяжких преступлений все чаще совершаются преступления, предусмотренные ст. 158 ч. 3 п. «г» УК РФ (кражи с банковских счетов), которые составляют около 19% от всех видов краж, при этом регистрация данного вида преступления выросла по сравнению с прошлым годом на 20,8 % и составляет 29 преступлений (в 2024 году-24), при этом удалось раскрыть 24 преступления в (2024 году-5).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С положительной стороны отмечается работа по раскрытию преступлений прошлых лет. Так за 12 месяцев 2025 года предварительно расследовано 32 преступления, в 2024 году уровень раскрытых преступлений прошлых лет составлял 16 преступлений.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lastRenderedPageBreak/>
        <w:t xml:space="preserve">Лицами, ранее судимыми, совершено 75 преступлений (в 2024 году-84). В состоянии алкогольного опьянения лицами совершено 9 преступлений, что на 47,1 % меньше, чем в 2024 году (в 2024 году – 17).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отчетный период преступлений совершенных несовершеннолетними – 4, в 2024 году - 5.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С целью профилактики преступлений против личности личным составом ОМВД проведена работа в жилом секторе, в результате которой были выявлены преступления, предусмотренные ст. ст. 112, 115, 116, 117, 119, 213 ч. 1 УК РФ – 8 (в 2024 году – 5).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Также на территории обслуживания активизирована работа в миграционной сфере, за истекший период сотрудниками ОМВД выявлено и раскрыто 25 преступлений, предусмотренных ст. 322.3 УК РФ, предусматривающей ответственность за фиктивную постановку на учет иностранного гражданина или лица без гражданства по месту пребывания в РФ (в 2024 году – 5).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Внимания всех субъектов профилактики, требуют несовершеннолетние правонарушители. На территории ОМВД России по району Восточное Измайлово г. Москвы зарегистрировано 14080 несовершеннолетних от 0 до 17 лет. По результатам работы за 2025 год в Отдел МВД России                           по району Восточное Измайлово было доставлено 64 (в 2024 году – 56) несовершеннолетних, из них: жителей г. Москвы – 51 (в 2024 году – 43), жителей округа – 45 (в 2024 году - 39 человек), 24 жителя района, жителей других округов г. Москвы – 6 (в 2024 году – 4) человек, жителей Московской области – 9 (в 2024 году – 4) человек, из других регионов – 0 (в 2024 году – 1), жителей государств – участников СНГ – 1 человек.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3 (в 2024 году – 0) подростка – госпитализированы в медицинское учреждение, 7 несовершеннолетних помещено мобильными группами (в 2024 году – 3). Помещен в ЦВСНП ГУ МВД России по г. Москве – 1 подросток (в 2024 году – 1).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текущий период группой по делам несовершеннолетних Отдела составлено 112 административных протоколов (в 2024 году – 86) в отношении несовершеннолетних и их родителей.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Совершено за истекший период на территории района Восточное Измайлово несовершеннолетними 2 преступления по ст. 112 УК РФ (Умышленное причинение средней тяжести вреда здоровью, жители других округов). Зарегистрировано 5 сообщений о попытки суицида несовершеннолетними, одно из которых по информации из образовательного учреждение (самопорезы).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Раскрыто 4 преступления, совершенных в отношении несовершеннолетних детей (2- ст. 156 УК РФ, 2-ст.112 УК РФ), в 2024 году - 2.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Выявлено и поставлено на профилактический учет: 18 несовершеннолетних (в 2024 году – 18) и 17 законных представителя (в 2024 году – 22).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На учете в группе по делам несовершеннолетних состоят 19 несовершеннолетних из них: 6 за употребление спиртных напитков, 2 за </w:t>
      </w:r>
      <w:r w:rsidRPr="00A4515F">
        <w:rPr>
          <w:rFonts w:ascii="Times New Roman" w:hAnsi="Times New Roman"/>
          <w:sz w:val="28"/>
          <w:szCs w:val="28"/>
        </w:rPr>
        <w:lastRenderedPageBreak/>
        <w:t xml:space="preserve">употребление наркотических веществ, 1 за употребление психотропных веществ, из них 1-подросток условно-осужденный, 2 подростка по недостижению возраста с которого наступает уголовная ответственность. Также на учете состоят 26 – законных представителя, которые недолжным образом исполняют свои родительские обязанности по воспитанию, содержанию, обучению, защите прав и законных интересов своих несовершеннолетних (малолетних) детей.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Также проводилась работа, направленная на выявление продажи алкогольной продукции несовершеннолетним лицам в торговых точках, по данному факту привлечено к ответственности 4 человека.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Сотрудниками ГДН ОУУПиПДН отдела МВД России по району Восточное Измайлово, проведено 38 лекций и бесед в образовательных учреждениях района.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Анализ практики применения административного законодательства показывает, что за 2025 год службами ОМВД составлено 1820 материалов об административных правонарушениях.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распитие алкогольной продукции и появление в общественных местах в состоянии опьянения по ч. 1 и 2 ст. 20.20, ст. 20.21, ст. 20.22 Кодекса РФ об АП к административной ответственности привлечено 663 гражданина.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нарушение общественного порядка в общественных местах (мелкое хулиганство) по ч. 1 и 2 ст. 20.1 Кодекса РФ об АП к административной ответственности привлечен 270 граждан (2024 год - 221).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За нарушение режима пребывания в РФ в отношении иностранных граждан по ч. 3 ст. 18.8 Кодекса РФ об АП составлено 613 административных материалов (с учетом подразделений ПВМ) (2024 год - 569).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потребление наркотических или психотропных веществ без назначения врача по ст. 6.9 ч.1 КРФ об АП составлено 11 административных материалов (2024 год - 6).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незаконный оборот нарко</w:t>
      </w:r>
      <w:r>
        <w:rPr>
          <w:rFonts w:ascii="Times New Roman" w:hAnsi="Times New Roman"/>
          <w:sz w:val="28"/>
          <w:szCs w:val="28"/>
        </w:rPr>
        <w:t xml:space="preserve">тических, психотропных веществ </w:t>
      </w:r>
      <w:r w:rsidRPr="00A4515F">
        <w:rPr>
          <w:rFonts w:ascii="Times New Roman" w:hAnsi="Times New Roman"/>
          <w:sz w:val="28"/>
          <w:szCs w:val="28"/>
        </w:rPr>
        <w:t>и незаконное приобретение по ч. 1 ст. 6</w:t>
      </w:r>
      <w:r>
        <w:rPr>
          <w:rFonts w:ascii="Times New Roman" w:hAnsi="Times New Roman"/>
          <w:sz w:val="28"/>
          <w:szCs w:val="28"/>
        </w:rPr>
        <w:t xml:space="preserve">.8 Кодекса РФ об АП составлено </w:t>
      </w:r>
      <w:bookmarkStart w:id="0" w:name="_GoBack"/>
      <w:bookmarkEnd w:id="0"/>
      <w:r w:rsidRPr="00A4515F">
        <w:rPr>
          <w:rFonts w:ascii="Times New Roman" w:hAnsi="Times New Roman"/>
          <w:sz w:val="28"/>
          <w:szCs w:val="28"/>
        </w:rPr>
        <w:t>4 материала (2024 год - 3).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За нарушение правил продажи этилового спирта и спиртосодержащей продукции по ч. 3 ст. 14.16 Кодекса РФ об АП не составлялись, по ч. 2.1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ст. 14.16 Кодекса РФ об АП (продажа алкогольной продукции несовершеннолетнему лицу) составлено 4 административных материала.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мелкое хищение чужого имущества по ст. 7.27 Кодекса РФ об АП составлено 2 материала.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По ст. 6.1.1 КоАП РФ (побои) составлено 3 административных материала.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За 12 месяцев 2025 года должностными лицами ОМВД в отношении нарушителей административного законодательства вынесено 1 429 постановлений о наложении штрафов на</w:t>
      </w:r>
      <w:r>
        <w:rPr>
          <w:rFonts w:ascii="Times New Roman" w:hAnsi="Times New Roman"/>
          <w:sz w:val="28"/>
          <w:szCs w:val="28"/>
        </w:rPr>
        <w:t xml:space="preserve"> общую сумму 2 888 575 рублей, </w:t>
      </w:r>
      <w:r w:rsidRPr="00A4515F">
        <w:rPr>
          <w:rFonts w:ascii="Times New Roman" w:hAnsi="Times New Roman"/>
          <w:sz w:val="28"/>
          <w:szCs w:val="28"/>
        </w:rPr>
        <w:t>из которых исполнено 1126 постановлений, что составило 79 % от общего количества наложенных постановлений, и взыскано 2 638 085 рублей, что составило 91 % от общей суммы наложе</w:t>
      </w:r>
      <w:r>
        <w:rPr>
          <w:rFonts w:ascii="Times New Roman" w:hAnsi="Times New Roman"/>
          <w:sz w:val="28"/>
          <w:szCs w:val="28"/>
        </w:rPr>
        <w:t xml:space="preserve">нных штрафов. Результат работы </w:t>
      </w:r>
      <w:r w:rsidRPr="00A4515F">
        <w:rPr>
          <w:rFonts w:ascii="Times New Roman" w:hAnsi="Times New Roman"/>
          <w:sz w:val="28"/>
          <w:szCs w:val="28"/>
        </w:rPr>
        <w:t>за вышеуказанный период признан удовлетворительным.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lastRenderedPageBreak/>
        <w:t>Измайловской межрайонной прокуратурой протесты на постановления по делам об административных правонарушениях не выносились.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По ч. 1 ст. 20.25 Кодекса РФ об АП (неуплата административного штрафа в срок) составлено 18 административных материалов (2024 год -27).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В службу судебных приставов исполнителей за 12 месяцев 2025 года направлен 261 материал.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 xml:space="preserve">Работа в Отделе МВД России по району Восточное Измайлово г. Москвы по противодействию экстремизму и терроризму осуществляется в соответствии с оперативной обстановкой, складывающейся на фоне социально - бытовых, экономических условий. За 12 месяцев 2025 года сотрудниками ОМВД, несогласованных мероприятий, способных повлиять на дестабилизацию общественно - политической обстановки на территории района, не допущено. На постоянной основе проводится отработка жилого сектора, работа по выявлению молельных комнат. По результатам проверок фактов отправления религиозных культов, а также религиозной атрибутики и литературы – не выявлено.  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В Отделе МВД России по району Восточное Измайлово г. Москвы организована работа, направленная на выявление квартир, комнат, сдаваемых в аренду без оформления соответствующих документов. В соответствии с планом рабочей группы района Восточное Измайлово г. Москвы, участковыми уполномоченными полиции совместно с представителями общественных пунктов охраны порядка, Управы района Восточное Измайлово г. Москвы, ГБУ «Жилищник», ОАО РЭУ № 29 района Восточное Измайлово г. Москвы проводятся комиссионные проверки квартир, сдаваемых в аренду (поднаём), а также профилактические обходы жилого сектора участковыми уполномоченными полиции ОМВД.</w:t>
      </w:r>
    </w:p>
    <w:p w:rsidR="00A4515F" w:rsidRPr="00A4515F" w:rsidRDefault="00A4515F" w:rsidP="00A4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5F">
        <w:rPr>
          <w:rFonts w:ascii="Times New Roman" w:hAnsi="Times New Roman"/>
          <w:sz w:val="28"/>
          <w:szCs w:val="28"/>
        </w:rPr>
        <w:t>Также в 2025 году Отдел принимал участие в мероприятиях по охране общественного порядка посвященных подготовке и празднованию Нового Года и Рождества Христова, Крещения, «Дня защитника Отечества», Пасхи, Красной горки, Праздника весны и труда, 9 мая, «Последнего звонка», «Дня защиты детей», Троицы, выпускных вечеров, «Дня Знаний», «Дня народного единства» и др.</w:t>
      </w:r>
    </w:p>
    <w:p w:rsidR="00A4515F" w:rsidRDefault="00A4515F" w:rsidP="008B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15F" w:rsidRDefault="00A4515F" w:rsidP="008B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1F" w:rsidRPr="00AD3DD0" w:rsidRDefault="00A6291F" w:rsidP="008B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МВД России по району </w:t>
      </w:r>
      <w:r w:rsidR="00B20B1A">
        <w:rPr>
          <w:rFonts w:ascii="Times New Roman" w:eastAsia="Times New Roman" w:hAnsi="Times New Roman" w:cs="Times New Roman"/>
          <w:sz w:val="28"/>
          <w:szCs w:val="28"/>
        </w:rPr>
        <w:t xml:space="preserve">Восточное Измайлово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 Москвы </w:t>
      </w:r>
    </w:p>
    <w:sectPr w:rsidR="00A6291F" w:rsidRPr="00AD3DD0" w:rsidSect="000930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93" w:rsidRDefault="00D21993" w:rsidP="00BA075E">
      <w:pPr>
        <w:spacing w:after="0" w:line="240" w:lineRule="auto"/>
      </w:pPr>
      <w:r>
        <w:separator/>
      </w:r>
    </w:p>
  </w:endnote>
  <w:endnote w:type="continuationSeparator" w:id="0">
    <w:p w:rsidR="00D21993" w:rsidRDefault="00D21993" w:rsidP="00BA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93" w:rsidRDefault="00D21993" w:rsidP="00BA075E">
      <w:pPr>
        <w:spacing w:after="0" w:line="240" w:lineRule="auto"/>
      </w:pPr>
      <w:r>
        <w:separator/>
      </w:r>
    </w:p>
  </w:footnote>
  <w:footnote w:type="continuationSeparator" w:id="0">
    <w:p w:rsidR="00D21993" w:rsidRDefault="00D21993" w:rsidP="00BA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393B"/>
    <w:multiLevelType w:val="hybridMultilevel"/>
    <w:tmpl w:val="A9581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E3"/>
    <w:rsid w:val="00010E5A"/>
    <w:rsid w:val="0004493F"/>
    <w:rsid w:val="000530C9"/>
    <w:rsid w:val="00056551"/>
    <w:rsid w:val="00063C97"/>
    <w:rsid w:val="000675F9"/>
    <w:rsid w:val="000771F3"/>
    <w:rsid w:val="0009062E"/>
    <w:rsid w:val="00090A6C"/>
    <w:rsid w:val="0009302A"/>
    <w:rsid w:val="0009426D"/>
    <w:rsid w:val="000C3EC6"/>
    <w:rsid w:val="0010641E"/>
    <w:rsid w:val="0014650D"/>
    <w:rsid w:val="0016271D"/>
    <w:rsid w:val="0017038A"/>
    <w:rsid w:val="00170AC0"/>
    <w:rsid w:val="001F033E"/>
    <w:rsid w:val="00207817"/>
    <w:rsid w:val="002328FF"/>
    <w:rsid w:val="002406A4"/>
    <w:rsid w:val="002636A9"/>
    <w:rsid w:val="002718C8"/>
    <w:rsid w:val="002A5245"/>
    <w:rsid w:val="002B4A2C"/>
    <w:rsid w:val="002B716E"/>
    <w:rsid w:val="002C4B30"/>
    <w:rsid w:val="002E1371"/>
    <w:rsid w:val="003110B5"/>
    <w:rsid w:val="0035561E"/>
    <w:rsid w:val="00393998"/>
    <w:rsid w:val="003B0E5A"/>
    <w:rsid w:val="003C6867"/>
    <w:rsid w:val="003C73E3"/>
    <w:rsid w:val="00415C08"/>
    <w:rsid w:val="00447812"/>
    <w:rsid w:val="004607CC"/>
    <w:rsid w:val="00477B93"/>
    <w:rsid w:val="00486331"/>
    <w:rsid w:val="004A3AB9"/>
    <w:rsid w:val="0052206A"/>
    <w:rsid w:val="0053194A"/>
    <w:rsid w:val="00560CF8"/>
    <w:rsid w:val="005B3A73"/>
    <w:rsid w:val="005C7D23"/>
    <w:rsid w:val="005E359B"/>
    <w:rsid w:val="005F126C"/>
    <w:rsid w:val="00611A7F"/>
    <w:rsid w:val="00613DD6"/>
    <w:rsid w:val="006218F9"/>
    <w:rsid w:val="0062468F"/>
    <w:rsid w:val="00624EF5"/>
    <w:rsid w:val="0062717B"/>
    <w:rsid w:val="00663387"/>
    <w:rsid w:val="00670D8E"/>
    <w:rsid w:val="006B0388"/>
    <w:rsid w:val="006B5F4F"/>
    <w:rsid w:val="006C201E"/>
    <w:rsid w:val="006D03D0"/>
    <w:rsid w:val="006E5268"/>
    <w:rsid w:val="006F498A"/>
    <w:rsid w:val="00735235"/>
    <w:rsid w:val="00754E3C"/>
    <w:rsid w:val="00764BE7"/>
    <w:rsid w:val="00786D4F"/>
    <w:rsid w:val="007A17FC"/>
    <w:rsid w:val="007A7AC3"/>
    <w:rsid w:val="007C143D"/>
    <w:rsid w:val="007D5ED5"/>
    <w:rsid w:val="007E0CA4"/>
    <w:rsid w:val="007E408E"/>
    <w:rsid w:val="00822CEE"/>
    <w:rsid w:val="00857A75"/>
    <w:rsid w:val="008708F6"/>
    <w:rsid w:val="00876234"/>
    <w:rsid w:val="00877061"/>
    <w:rsid w:val="00890A32"/>
    <w:rsid w:val="008958D0"/>
    <w:rsid w:val="008A0014"/>
    <w:rsid w:val="008B0F71"/>
    <w:rsid w:val="008C0107"/>
    <w:rsid w:val="008C207E"/>
    <w:rsid w:val="008E7B26"/>
    <w:rsid w:val="00933D93"/>
    <w:rsid w:val="009408FF"/>
    <w:rsid w:val="0097393F"/>
    <w:rsid w:val="009808D5"/>
    <w:rsid w:val="00985A3E"/>
    <w:rsid w:val="00997865"/>
    <w:rsid w:val="009C0830"/>
    <w:rsid w:val="00A11845"/>
    <w:rsid w:val="00A4515F"/>
    <w:rsid w:val="00A6291F"/>
    <w:rsid w:val="00A93BA3"/>
    <w:rsid w:val="00A94332"/>
    <w:rsid w:val="00A96C84"/>
    <w:rsid w:val="00AD3DD0"/>
    <w:rsid w:val="00AE1F70"/>
    <w:rsid w:val="00AF6FDC"/>
    <w:rsid w:val="00B17B52"/>
    <w:rsid w:val="00B20B1A"/>
    <w:rsid w:val="00B264A0"/>
    <w:rsid w:val="00B56156"/>
    <w:rsid w:val="00B83D02"/>
    <w:rsid w:val="00BA075E"/>
    <w:rsid w:val="00BD0324"/>
    <w:rsid w:val="00BD6097"/>
    <w:rsid w:val="00BF2F1A"/>
    <w:rsid w:val="00C27086"/>
    <w:rsid w:val="00C60F04"/>
    <w:rsid w:val="00C6561D"/>
    <w:rsid w:val="00C80AE3"/>
    <w:rsid w:val="00C82F7E"/>
    <w:rsid w:val="00CA6F98"/>
    <w:rsid w:val="00CC1114"/>
    <w:rsid w:val="00CF38A9"/>
    <w:rsid w:val="00D074E1"/>
    <w:rsid w:val="00D21993"/>
    <w:rsid w:val="00D255C5"/>
    <w:rsid w:val="00D5116D"/>
    <w:rsid w:val="00D857A3"/>
    <w:rsid w:val="00DA4088"/>
    <w:rsid w:val="00DB407A"/>
    <w:rsid w:val="00DF5888"/>
    <w:rsid w:val="00E03A59"/>
    <w:rsid w:val="00E223F7"/>
    <w:rsid w:val="00E30FB5"/>
    <w:rsid w:val="00E63286"/>
    <w:rsid w:val="00E715FC"/>
    <w:rsid w:val="00EA2B51"/>
    <w:rsid w:val="00EE383A"/>
    <w:rsid w:val="00EF5F8C"/>
    <w:rsid w:val="00F0773D"/>
    <w:rsid w:val="00F13992"/>
    <w:rsid w:val="00F170BB"/>
    <w:rsid w:val="00F22A13"/>
    <w:rsid w:val="00F31B5F"/>
    <w:rsid w:val="00F4064A"/>
    <w:rsid w:val="00F437AC"/>
    <w:rsid w:val="00F613A2"/>
    <w:rsid w:val="00F90362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9E9A3-B344-41D5-99E9-DB0D2049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0C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0930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9302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10641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10641E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9C0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0830"/>
  </w:style>
  <w:style w:type="paragraph" w:customStyle="1" w:styleId="210">
    <w:name w:val="Основной текст с отступом 21"/>
    <w:basedOn w:val="a"/>
    <w:rsid w:val="009C0830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BA075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075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075E"/>
    <w:rPr>
      <w:vertAlign w:val="superscript"/>
    </w:rPr>
  </w:style>
  <w:style w:type="paragraph" w:styleId="aa">
    <w:name w:val="No Spacing"/>
    <w:link w:val="ab"/>
    <w:uiPriority w:val="1"/>
    <w:qFormat/>
    <w:rsid w:val="00B20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link w:val="aa"/>
    <w:uiPriority w:val="1"/>
    <w:rsid w:val="00B20B1A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rsid w:val="008B0F71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8B0F7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525E-A385-4402-865E-29F0DC98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 Перово</dc:creator>
  <cp:lastModifiedBy>ekondratckaia2</cp:lastModifiedBy>
  <cp:revision>2</cp:revision>
  <cp:lastPrinted>2020-01-22T12:08:00Z</cp:lastPrinted>
  <dcterms:created xsi:type="dcterms:W3CDTF">2026-01-28T11:43:00Z</dcterms:created>
  <dcterms:modified xsi:type="dcterms:W3CDTF">2026-01-28T11:43:00Z</dcterms:modified>
</cp:coreProperties>
</file>